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28B" w:rsidRDefault="0080728B" w:rsidP="00CD6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920F0" w:rsidRDefault="00CD602D" w:rsidP="00CD6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Пояснювальна записка для користувачів до файлів мікроданих "</w:t>
      </w:r>
      <w:r w:rsidR="003E65FD" w:rsidRPr="003E65FD">
        <w:rPr>
          <w:rFonts w:ascii="Times New Roman" w:hAnsi="Times New Roman" w:cs="Times New Roman"/>
          <w:b/>
          <w:sz w:val="24"/>
          <w:szCs w:val="24"/>
        </w:rPr>
        <w:t xml:space="preserve">Анонімні мікродані за </w:t>
      </w:r>
      <w:r w:rsidR="003225A6">
        <w:rPr>
          <w:rFonts w:ascii="Times New Roman" w:hAnsi="Times New Roman" w:cs="Times New Roman"/>
          <w:b/>
          <w:sz w:val="24"/>
          <w:szCs w:val="24"/>
        </w:rPr>
        <w:t xml:space="preserve">основними </w:t>
      </w:r>
      <w:r w:rsidR="003E65FD" w:rsidRPr="003E65FD">
        <w:rPr>
          <w:rFonts w:ascii="Times New Roman" w:hAnsi="Times New Roman" w:cs="Times New Roman"/>
          <w:b/>
          <w:sz w:val="24"/>
          <w:szCs w:val="24"/>
        </w:rPr>
        <w:t xml:space="preserve">показниками </w:t>
      </w:r>
      <w:r w:rsidR="003225A6">
        <w:rPr>
          <w:rFonts w:ascii="Times New Roman" w:hAnsi="Times New Roman" w:cs="Times New Roman"/>
          <w:b/>
          <w:sz w:val="24"/>
          <w:szCs w:val="24"/>
        </w:rPr>
        <w:t>щодо доходів, витрат та умов життя домогосподарств</w:t>
      </w:r>
      <w:r>
        <w:rPr>
          <w:rFonts w:ascii="Times New Roman" w:hAnsi="Times New Roman" w:cs="Times New Roman"/>
          <w:b/>
          <w:sz w:val="24"/>
          <w:szCs w:val="24"/>
        </w:rPr>
        <w:t>" за 2018 рік</w:t>
      </w:r>
    </w:p>
    <w:p w:rsidR="00CD602D" w:rsidRDefault="00CD602D" w:rsidP="00CD60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602D">
        <w:rPr>
          <w:rFonts w:ascii="Times New Roman" w:hAnsi="Times New Roman" w:cs="Times New Roman"/>
          <w:sz w:val="24"/>
          <w:szCs w:val="24"/>
        </w:rPr>
        <w:t>Відповідно до плану державних статистичних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спостережень на 2019 рік, затвердженого розпорядженням Кабінету Міністрів України від 10.04.2019 № 283-р, за результатами вибіркового обстеження умов життя домогосподарств</w:t>
      </w:r>
      <w:r w:rsidR="00304441">
        <w:rPr>
          <w:rFonts w:ascii="Times New Roman" w:hAnsi="Times New Roman" w:cs="Times New Roman"/>
          <w:sz w:val="24"/>
          <w:szCs w:val="24"/>
        </w:rPr>
        <w:t xml:space="preserve"> (ОУЖД)</w:t>
      </w:r>
      <w:r>
        <w:rPr>
          <w:rFonts w:ascii="Times New Roman" w:hAnsi="Times New Roman" w:cs="Times New Roman"/>
          <w:sz w:val="24"/>
          <w:szCs w:val="24"/>
        </w:rPr>
        <w:t xml:space="preserve"> вперше підготовлено анонімн</w:t>
      </w:r>
      <w:r w:rsidR="003225A6">
        <w:rPr>
          <w:rFonts w:ascii="Times New Roman" w:hAnsi="Times New Roman" w:cs="Times New Roman"/>
          <w:sz w:val="24"/>
          <w:szCs w:val="24"/>
        </w:rPr>
        <w:t>і мікродані за основними показниками щодо доходів, витрат та умов життя дл</w:t>
      </w:r>
      <w:r>
        <w:rPr>
          <w:rFonts w:ascii="Times New Roman" w:hAnsi="Times New Roman" w:cs="Times New Roman"/>
          <w:sz w:val="24"/>
          <w:szCs w:val="24"/>
        </w:rPr>
        <w:t>я публічного використання</w:t>
      </w:r>
      <w:r w:rsidR="003225A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"Анонімні мікродані по домогосподарствах"</w:t>
      </w:r>
      <w:r w:rsidR="003225A6">
        <w:rPr>
          <w:rFonts w:ascii="Times New Roman" w:hAnsi="Times New Roman" w:cs="Times New Roman"/>
          <w:sz w:val="24"/>
          <w:szCs w:val="24"/>
        </w:rPr>
        <w:t xml:space="preserve"> (далі </w:t>
      </w:r>
      <w:r w:rsidR="003225A6">
        <w:rPr>
          <w:rFonts w:ascii="Times New Roman" w:hAnsi="Times New Roman" w:cs="Times New Roman"/>
          <w:sz w:val="24"/>
          <w:szCs w:val="24"/>
        </w:rPr>
        <w:sym w:font="Symbol" w:char="F02D"/>
      </w:r>
      <w:r w:rsidR="00304441">
        <w:rPr>
          <w:rFonts w:ascii="Times New Roman" w:hAnsi="Times New Roman" w:cs="Times New Roman"/>
          <w:sz w:val="24"/>
          <w:szCs w:val="24"/>
        </w:rPr>
        <w:t xml:space="preserve"> файл по домогосподарствах)</w:t>
      </w:r>
      <w:r>
        <w:rPr>
          <w:rFonts w:ascii="Times New Roman" w:hAnsi="Times New Roman" w:cs="Times New Roman"/>
          <w:sz w:val="24"/>
          <w:szCs w:val="24"/>
        </w:rPr>
        <w:t xml:space="preserve"> та "Анонімні мікродані по особ</w:t>
      </w:r>
      <w:r w:rsidR="003225A6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>, як</w:t>
      </w:r>
      <w:r w:rsidR="003225A6">
        <w:rPr>
          <w:rFonts w:ascii="Times New Roman" w:hAnsi="Times New Roman" w:cs="Times New Roman"/>
          <w:sz w:val="24"/>
          <w:szCs w:val="24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 входять до складу домогосподарства"</w:t>
      </w:r>
      <w:r w:rsidR="00304441">
        <w:rPr>
          <w:rFonts w:ascii="Times New Roman" w:hAnsi="Times New Roman" w:cs="Times New Roman"/>
          <w:sz w:val="24"/>
          <w:szCs w:val="24"/>
        </w:rPr>
        <w:t xml:space="preserve"> (далі </w:t>
      </w:r>
      <w:r w:rsidR="003225A6">
        <w:rPr>
          <w:rFonts w:ascii="Times New Roman" w:hAnsi="Times New Roman" w:cs="Times New Roman"/>
          <w:sz w:val="24"/>
          <w:szCs w:val="24"/>
        </w:rPr>
        <w:sym w:font="Symbol" w:char="F02D"/>
      </w:r>
      <w:r w:rsidR="003225A6">
        <w:rPr>
          <w:rFonts w:ascii="Times New Roman" w:hAnsi="Times New Roman" w:cs="Times New Roman"/>
          <w:sz w:val="24"/>
          <w:szCs w:val="24"/>
        </w:rPr>
        <w:t xml:space="preserve"> </w:t>
      </w:r>
      <w:r w:rsidR="00304441">
        <w:rPr>
          <w:rFonts w:ascii="Times New Roman" w:hAnsi="Times New Roman" w:cs="Times New Roman"/>
          <w:sz w:val="24"/>
          <w:szCs w:val="24"/>
        </w:rPr>
        <w:t>файл по особах)</w:t>
      </w:r>
      <w:r>
        <w:rPr>
          <w:rFonts w:ascii="Times New Roman" w:hAnsi="Times New Roman" w:cs="Times New Roman"/>
          <w:sz w:val="24"/>
          <w:szCs w:val="24"/>
        </w:rPr>
        <w:t xml:space="preserve"> за 2018 рік. </w:t>
      </w:r>
    </w:p>
    <w:p w:rsidR="006C54A8" w:rsidRDefault="00CD602D" w:rsidP="00CD60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Метою зазначеного обстеження є отримання даних щодо соціально-демографічних характеристик домогосподарств, структури їх витрат та ресурсів, а також для </w:t>
      </w:r>
      <w:r w:rsidR="004C53B2">
        <w:rPr>
          <w:rFonts w:ascii="Times New Roman" w:hAnsi="Times New Roman" w:cs="Times New Roman"/>
          <w:sz w:val="24"/>
          <w:szCs w:val="24"/>
        </w:rPr>
        <w:t>комплексного дослідження</w:t>
      </w:r>
      <w:r w:rsidR="006C54A8">
        <w:rPr>
          <w:rFonts w:ascii="Times New Roman" w:hAnsi="Times New Roman" w:cs="Times New Roman"/>
          <w:sz w:val="24"/>
          <w:szCs w:val="24"/>
        </w:rPr>
        <w:t xml:space="preserve"> рівня матеріального </w:t>
      </w:r>
      <w:r w:rsidR="004C53B2">
        <w:rPr>
          <w:rFonts w:ascii="Times New Roman" w:hAnsi="Times New Roman" w:cs="Times New Roman"/>
          <w:sz w:val="24"/>
          <w:szCs w:val="24"/>
        </w:rPr>
        <w:t xml:space="preserve">добробуту </w:t>
      </w:r>
      <w:r w:rsidR="006C54A8">
        <w:rPr>
          <w:rFonts w:ascii="Times New Roman" w:hAnsi="Times New Roman" w:cs="Times New Roman"/>
          <w:sz w:val="24"/>
          <w:szCs w:val="24"/>
        </w:rPr>
        <w:t>різних соціальних груп</w:t>
      </w:r>
      <w:r w:rsidR="00C00542">
        <w:rPr>
          <w:rFonts w:ascii="Times New Roman" w:hAnsi="Times New Roman" w:cs="Times New Roman"/>
          <w:sz w:val="24"/>
          <w:szCs w:val="24"/>
        </w:rPr>
        <w:t xml:space="preserve"> населення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4441" w:rsidRDefault="00CD602D" w:rsidP="00CD60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Детальну інформацію про організацію, методологію проведення </w:t>
      </w:r>
      <w:r w:rsidR="00304441">
        <w:rPr>
          <w:rFonts w:ascii="Times New Roman" w:hAnsi="Times New Roman" w:cs="Times New Roman"/>
          <w:sz w:val="24"/>
          <w:szCs w:val="24"/>
        </w:rPr>
        <w:t>ОУЖД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04441">
        <w:rPr>
          <w:rFonts w:ascii="Times New Roman" w:hAnsi="Times New Roman" w:cs="Times New Roman"/>
          <w:sz w:val="24"/>
          <w:szCs w:val="24"/>
        </w:rPr>
        <w:t>поширення</w:t>
      </w:r>
      <w:r>
        <w:rPr>
          <w:rFonts w:ascii="Times New Roman" w:hAnsi="Times New Roman" w:cs="Times New Roman"/>
          <w:sz w:val="24"/>
          <w:szCs w:val="24"/>
        </w:rPr>
        <w:t xml:space="preserve"> його результатів на генеральну сукупність</w:t>
      </w:r>
      <w:r w:rsidR="00304441">
        <w:rPr>
          <w:rFonts w:ascii="Times New Roman" w:hAnsi="Times New Roman" w:cs="Times New Roman"/>
          <w:sz w:val="24"/>
          <w:szCs w:val="24"/>
        </w:rPr>
        <w:t>, якість даних</w:t>
      </w:r>
      <w:r>
        <w:rPr>
          <w:rFonts w:ascii="Times New Roman" w:hAnsi="Times New Roman" w:cs="Times New Roman"/>
          <w:sz w:val="24"/>
          <w:szCs w:val="24"/>
        </w:rPr>
        <w:t xml:space="preserve"> тощо розміщено на офіційному сайті Держстату в розділі "Методологія та класифікатори</w:t>
      </w:r>
      <w:r w:rsidR="00304441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/</w:t>
      </w:r>
      <w:r w:rsidR="00304441">
        <w:rPr>
          <w:rFonts w:ascii="Times New Roman" w:hAnsi="Times New Roman" w:cs="Times New Roman"/>
          <w:sz w:val="24"/>
          <w:szCs w:val="24"/>
        </w:rPr>
        <w:t>"</w:t>
      </w:r>
      <w:r w:rsidR="00F46FBA">
        <w:rPr>
          <w:rFonts w:ascii="Times New Roman" w:hAnsi="Times New Roman" w:cs="Times New Roman"/>
          <w:sz w:val="24"/>
          <w:szCs w:val="24"/>
        </w:rPr>
        <w:t>Статистична методологія</w:t>
      </w:r>
      <w:r w:rsidR="00304441">
        <w:rPr>
          <w:rFonts w:ascii="Times New Roman" w:hAnsi="Times New Roman" w:cs="Times New Roman"/>
          <w:sz w:val="24"/>
          <w:szCs w:val="24"/>
        </w:rPr>
        <w:t>"</w:t>
      </w:r>
      <w:r w:rsidR="00F46FBA">
        <w:rPr>
          <w:rFonts w:ascii="Times New Roman" w:hAnsi="Times New Roman" w:cs="Times New Roman"/>
          <w:sz w:val="24"/>
          <w:szCs w:val="24"/>
        </w:rPr>
        <w:t>/</w:t>
      </w:r>
      <w:r w:rsidR="005479ED">
        <w:rPr>
          <w:rFonts w:ascii="Times New Roman" w:hAnsi="Times New Roman" w:cs="Times New Roman"/>
          <w:sz w:val="24"/>
          <w:szCs w:val="24"/>
        </w:rPr>
        <w:t>"Демографічна та соціальна статистика"/</w:t>
      </w:r>
      <w:r w:rsidR="00304441">
        <w:rPr>
          <w:rFonts w:ascii="Times New Roman" w:hAnsi="Times New Roman" w:cs="Times New Roman"/>
          <w:sz w:val="24"/>
          <w:szCs w:val="24"/>
        </w:rPr>
        <w:t>"</w:t>
      </w:r>
      <w:r w:rsidR="00F46FBA">
        <w:rPr>
          <w:rFonts w:ascii="Times New Roman" w:hAnsi="Times New Roman" w:cs="Times New Roman"/>
          <w:sz w:val="24"/>
          <w:szCs w:val="24"/>
        </w:rPr>
        <w:t>Доходи та умови життя</w:t>
      </w:r>
      <w:r w:rsidR="00304441">
        <w:rPr>
          <w:rFonts w:ascii="Times New Roman" w:hAnsi="Times New Roman" w:cs="Times New Roman"/>
          <w:sz w:val="24"/>
          <w:szCs w:val="24"/>
        </w:rPr>
        <w:t>":</w:t>
      </w:r>
    </w:p>
    <w:p w:rsidR="00304441" w:rsidRDefault="00602F49" w:rsidP="0030444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6B5627" w:rsidRPr="00304441">
          <w:rPr>
            <w:rStyle w:val="a4"/>
            <w:rFonts w:ascii="Times New Roman" w:hAnsi="Times New Roman" w:cs="Times New Roman"/>
            <w:sz w:val="24"/>
            <w:szCs w:val="24"/>
          </w:rPr>
          <w:t>http://www.ukrstat.gov.ua/metod_polog/metod_doc/2018/32/mp_vond.pdf</w:t>
        </w:r>
      </w:hyperlink>
      <w:r w:rsidR="006B5627" w:rsidRPr="00304441">
        <w:rPr>
          <w:rFonts w:ascii="Times New Roman" w:hAnsi="Times New Roman" w:cs="Times New Roman"/>
          <w:sz w:val="24"/>
          <w:szCs w:val="24"/>
        </w:rPr>
        <w:t>,</w:t>
      </w:r>
    </w:p>
    <w:p w:rsidR="00304441" w:rsidRDefault="00602F49" w:rsidP="0030444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6B5627" w:rsidRPr="00304441">
          <w:rPr>
            <w:rStyle w:val="a4"/>
            <w:rFonts w:ascii="Times New Roman" w:hAnsi="Times New Roman" w:cs="Times New Roman"/>
            <w:sz w:val="24"/>
            <w:szCs w:val="24"/>
          </w:rPr>
          <w:t>http://www.ukrstat.gov.ua/metod_polog/metod_doc/2019/168/mp_ouzh_dg.pdf</w:t>
        </w:r>
      </w:hyperlink>
      <w:r w:rsidR="006B5627" w:rsidRPr="0030444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8261D" w:rsidRDefault="00602F49" w:rsidP="0030444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6B5627" w:rsidRPr="00304441">
          <w:rPr>
            <w:rStyle w:val="a4"/>
            <w:rFonts w:ascii="Times New Roman" w:hAnsi="Times New Roman" w:cs="Times New Roman"/>
            <w:sz w:val="24"/>
            <w:szCs w:val="24"/>
          </w:rPr>
          <w:t>http://www.ukrstat.gov.ua/metod_polog/metod_doc/2014/246/Mordvo.pdf</w:t>
        </w:r>
      </w:hyperlink>
      <w:r w:rsidR="0038261D">
        <w:rPr>
          <w:rFonts w:ascii="Times New Roman" w:hAnsi="Times New Roman" w:cs="Times New Roman"/>
          <w:sz w:val="24"/>
          <w:szCs w:val="24"/>
        </w:rPr>
        <w:t>,</w:t>
      </w:r>
    </w:p>
    <w:p w:rsidR="00CD602D" w:rsidRPr="00304441" w:rsidRDefault="00602F49" w:rsidP="0038261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5479ED" w:rsidRPr="00F13DA1">
          <w:rPr>
            <w:rStyle w:val="a4"/>
            <w:rFonts w:ascii="Times New Roman" w:hAnsi="Times New Roman" w:cs="Times New Roman"/>
            <w:sz w:val="24"/>
            <w:szCs w:val="24"/>
          </w:rPr>
          <w:t>http://www.ukrstat.gov.ua/suya/st_zvit/2018/st_zvit_obum_domogosp_2017.pd</w:t>
        </w:r>
        <w:r w:rsidR="005479ED" w:rsidRPr="00F13DA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f</w:t>
        </w:r>
      </w:hyperlink>
      <w:r w:rsidR="005479ED">
        <w:rPr>
          <w:rFonts w:ascii="Times New Roman" w:hAnsi="Times New Roman" w:cs="Times New Roman"/>
          <w:sz w:val="24"/>
          <w:szCs w:val="24"/>
        </w:rPr>
        <w:t xml:space="preserve"> </w:t>
      </w:r>
      <w:r w:rsidR="0038261D" w:rsidRPr="0038261D">
        <w:rPr>
          <w:rFonts w:ascii="Times New Roman" w:hAnsi="Times New Roman" w:cs="Times New Roman"/>
          <w:sz w:val="24"/>
          <w:szCs w:val="24"/>
        </w:rPr>
        <w:t>.</w:t>
      </w:r>
      <w:r w:rsidR="00F46FBA" w:rsidRPr="003044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2D03" w:rsidRDefault="00F42D03" w:rsidP="00CD60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Узагальнена інформація за результатами </w:t>
      </w:r>
      <w:r w:rsidR="00304441">
        <w:rPr>
          <w:rFonts w:ascii="Times New Roman" w:hAnsi="Times New Roman" w:cs="Times New Roman"/>
          <w:sz w:val="24"/>
          <w:szCs w:val="24"/>
        </w:rPr>
        <w:t>ОУЖД</w:t>
      </w:r>
      <w:r>
        <w:rPr>
          <w:rFonts w:ascii="Times New Roman" w:hAnsi="Times New Roman" w:cs="Times New Roman"/>
          <w:sz w:val="24"/>
          <w:szCs w:val="24"/>
        </w:rPr>
        <w:t xml:space="preserve"> оприлюднюється щоквартально у статистичній інформації</w:t>
      </w:r>
      <w:r w:rsidR="003044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щорічно </w:t>
      </w:r>
      <w:r w:rsidR="007C76A6">
        <w:rPr>
          <w:rFonts w:ascii="Times New Roman" w:hAnsi="Times New Roman" w:cs="Times New Roman"/>
          <w:sz w:val="24"/>
          <w:szCs w:val="24"/>
        </w:rPr>
        <w:sym w:font="Symbol" w:char="F02D"/>
      </w:r>
      <w:r w:rsidR="007C76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 статистичному збірнику "Витрати і ресурси домогосподарств України"</w:t>
      </w:r>
      <w:r w:rsidR="00304441">
        <w:rPr>
          <w:rFonts w:ascii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hAnsi="Times New Roman" w:cs="Times New Roman"/>
          <w:sz w:val="24"/>
          <w:szCs w:val="24"/>
        </w:rPr>
        <w:t xml:space="preserve"> тематичних збірниках, які розміщуються на </w:t>
      </w:r>
      <w:r w:rsidR="007C76A6">
        <w:rPr>
          <w:rFonts w:ascii="Times New Roman" w:hAnsi="Times New Roman" w:cs="Times New Roman"/>
          <w:sz w:val="24"/>
          <w:szCs w:val="24"/>
        </w:rPr>
        <w:t>вищезазначеному</w:t>
      </w:r>
      <w:r>
        <w:rPr>
          <w:rFonts w:ascii="Times New Roman" w:hAnsi="Times New Roman" w:cs="Times New Roman"/>
          <w:sz w:val="24"/>
          <w:szCs w:val="24"/>
        </w:rPr>
        <w:t xml:space="preserve"> сайті в розділі "Статистична інформація</w:t>
      </w:r>
      <w:r w:rsidR="00304441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/</w:t>
      </w:r>
      <w:r w:rsidR="00304441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Публікації</w:t>
      </w:r>
      <w:r w:rsidR="00304441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/</w:t>
      </w:r>
      <w:r w:rsidR="005479ED">
        <w:rPr>
          <w:rFonts w:ascii="Times New Roman" w:hAnsi="Times New Roman" w:cs="Times New Roman"/>
          <w:sz w:val="24"/>
          <w:szCs w:val="24"/>
        </w:rPr>
        <w:br/>
        <w:t>"Демографічна та соціальна статистика"/</w:t>
      </w:r>
      <w:r w:rsidR="00304441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Доходи та умови життя</w:t>
      </w:r>
      <w:r w:rsidRPr="006B5627">
        <w:rPr>
          <w:rFonts w:ascii="Times New Roman" w:hAnsi="Times New Roman" w:cs="Times New Roman"/>
          <w:sz w:val="24"/>
          <w:szCs w:val="24"/>
        </w:rPr>
        <w:t>" (</w:t>
      </w:r>
      <w:hyperlink r:id="rId12" w:history="1">
        <w:r w:rsidR="005479ED" w:rsidRPr="00F13DA1">
          <w:rPr>
            <w:rStyle w:val="a4"/>
            <w:rFonts w:ascii="Times New Roman" w:hAnsi="Times New Roman" w:cs="Times New Roman"/>
            <w:sz w:val="24"/>
            <w:szCs w:val="24"/>
          </w:rPr>
          <w:t>http://www.ukrstat.gov.ua/druk/publicat/kat_u/2019/zb/06/zb_vrdu2018.pdf</w:t>
        </w:r>
      </w:hyperlink>
      <w:r w:rsidR="005479ED">
        <w:rPr>
          <w:rFonts w:ascii="Times New Roman" w:hAnsi="Times New Roman" w:cs="Times New Roman"/>
          <w:sz w:val="24"/>
          <w:szCs w:val="24"/>
        </w:rPr>
        <w:t xml:space="preserve"> </w:t>
      </w:r>
      <w:r w:rsidRPr="006B5627">
        <w:rPr>
          <w:rFonts w:ascii="Times New Roman" w:hAnsi="Times New Roman" w:cs="Times New Roman"/>
          <w:sz w:val="24"/>
          <w:szCs w:val="24"/>
        </w:rPr>
        <w:t>).</w:t>
      </w:r>
    </w:p>
    <w:p w:rsidR="00F42D03" w:rsidRDefault="00F42D03" w:rsidP="00CD60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Обстеження не охоплює інституційне населення (військовослужбовців строкової служби, осіб, що знаходяться в місцях позбавлення волі, осіб, що постійно проживають у будинках-інтернатах, будинках для осіб похилого віку), маргінальні прошарки (безпритульні тощо), а також населення, яке проживає </w:t>
      </w:r>
      <w:r w:rsidR="009074FA">
        <w:rPr>
          <w:rFonts w:ascii="Times New Roman" w:hAnsi="Times New Roman" w:cs="Times New Roman"/>
          <w:sz w:val="24"/>
          <w:szCs w:val="24"/>
        </w:rPr>
        <w:t>на тимчасово окупованій території Автономної республіки Крим, м. Севастополя та частині тимчасово окупованих територій у Донецькій та Луганській областях.</w:t>
      </w:r>
    </w:p>
    <w:p w:rsidR="00472E4F" w:rsidRDefault="009074FA" w:rsidP="00472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Файли представлено у форматі "</w:t>
      </w:r>
      <w:r>
        <w:rPr>
          <w:rFonts w:ascii="Times New Roman" w:hAnsi="Times New Roman" w:cs="Times New Roman"/>
          <w:sz w:val="24"/>
          <w:szCs w:val="24"/>
          <w:lang w:val="en-US"/>
        </w:rPr>
        <w:t>sav</w:t>
      </w:r>
      <w:r>
        <w:rPr>
          <w:rFonts w:ascii="Times New Roman" w:hAnsi="Times New Roman" w:cs="Times New Roman"/>
          <w:sz w:val="24"/>
          <w:szCs w:val="24"/>
        </w:rPr>
        <w:t xml:space="preserve">" (програмне забезпечення </w:t>
      </w:r>
      <w:r>
        <w:rPr>
          <w:rFonts w:ascii="Times New Roman" w:hAnsi="Times New Roman" w:cs="Times New Roman"/>
          <w:sz w:val="24"/>
          <w:szCs w:val="24"/>
          <w:lang w:val="en-US"/>
        </w:rPr>
        <w:t>SPSS</w:t>
      </w:r>
      <w:r>
        <w:rPr>
          <w:rFonts w:ascii="Times New Roman" w:hAnsi="Times New Roman" w:cs="Times New Roman"/>
          <w:sz w:val="24"/>
          <w:szCs w:val="24"/>
        </w:rPr>
        <w:t>) та "</w:t>
      </w:r>
      <w:r>
        <w:rPr>
          <w:rFonts w:ascii="Times New Roman" w:hAnsi="Times New Roman" w:cs="Times New Roman"/>
          <w:sz w:val="24"/>
          <w:szCs w:val="24"/>
          <w:lang w:val="en-US"/>
        </w:rPr>
        <w:t>xlsx</w:t>
      </w:r>
      <w:r>
        <w:rPr>
          <w:rFonts w:ascii="Times New Roman" w:hAnsi="Times New Roman" w:cs="Times New Roman"/>
          <w:sz w:val="24"/>
          <w:szCs w:val="24"/>
          <w:lang w:val="ru-RU"/>
        </w:rPr>
        <w:t>".</w:t>
      </w:r>
    </w:p>
    <w:p w:rsidR="003D5EAF" w:rsidRDefault="00472E4F" w:rsidP="00472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2E4F">
        <w:rPr>
          <w:rFonts w:ascii="Times New Roman" w:hAnsi="Times New Roman" w:cs="Times New Roman"/>
          <w:sz w:val="24"/>
          <w:szCs w:val="24"/>
        </w:rPr>
        <w:t>Інформація файлів надає можливість здійснити аналіз рівня</w:t>
      </w:r>
      <w:r w:rsidR="003D5EAF" w:rsidRPr="00472E4F">
        <w:rPr>
          <w:rFonts w:ascii="Times New Roman" w:hAnsi="Times New Roman" w:cs="Times New Roman"/>
          <w:sz w:val="24"/>
          <w:szCs w:val="24"/>
        </w:rPr>
        <w:t xml:space="preserve"> </w:t>
      </w:r>
      <w:r w:rsidR="004D589B">
        <w:rPr>
          <w:rFonts w:ascii="Times New Roman" w:hAnsi="Times New Roman" w:cs="Times New Roman"/>
          <w:sz w:val="24"/>
          <w:szCs w:val="24"/>
        </w:rPr>
        <w:t xml:space="preserve">та умов </w:t>
      </w:r>
      <w:r w:rsidR="003D5EAF" w:rsidRPr="00472E4F">
        <w:rPr>
          <w:rFonts w:ascii="Times New Roman" w:hAnsi="Times New Roman" w:cs="Times New Roman"/>
          <w:sz w:val="24"/>
          <w:szCs w:val="24"/>
        </w:rPr>
        <w:t>життя домогосподарств</w:t>
      </w:r>
      <w:r w:rsidR="004D589B">
        <w:rPr>
          <w:rFonts w:ascii="Times New Roman" w:hAnsi="Times New Roman" w:cs="Times New Roman"/>
          <w:sz w:val="24"/>
          <w:szCs w:val="24"/>
        </w:rPr>
        <w:t xml:space="preserve"> </w:t>
      </w:r>
      <w:r w:rsidR="003D5EAF" w:rsidRPr="00472E4F">
        <w:rPr>
          <w:rFonts w:ascii="Times New Roman" w:hAnsi="Times New Roman" w:cs="Times New Roman"/>
          <w:sz w:val="24"/>
          <w:szCs w:val="24"/>
        </w:rPr>
        <w:t xml:space="preserve">залежно від рівня матеріального добробуту, наявності в домогосподарстві дітей та </w:t>
      </w:r>
      <w:r w:rsidR="00A52E4C">
        <w:rPr>
          <w:rFonts w:ascii="Times New Roman" w:hAnsi="Times New Roman" w:cs="Times New Roman"/>
          <w:sz w:val="24"/>
          <w:szCs w:val="24"/>
        </w:rPr>
        <w:t xml:space="preserve">за </w:t>
      </w:r>
      <w:r w:rsidR="003D5EAF" w:rsidRPr="00472E4F">
        <w:rPr>
          <w:rFonts w:ascii="Times New Roman" w:hAnsi="Times New Roman" w:cs="Times New Roman"/>
          <w:sz w:val="24"/>
          <w:szCs w:val="24"/>
        </w:rPr>
        <w:t>інши</w:t>
      </w:r>
      <w:r w:rsidR="00A52E4C">
        <w:rPr>
          <w:rFonts w:ascii="Times New Roman" w:hAnsi="Times New Roman" w:cs="Times New Roman"/>
          <w:sz w:val="24"/>
          <w:szCs w:val="24"/>
        </w:rPr>
        <w:t>ми</w:t>
      </w:r>
      <w:r w:rsidR="003D5EAF" w:rsidRPr="00472E4F">
        <w:rPr>
          <w:rFonts w:ascii="Times New Roman" w:hAnsi="Times New Roman" w:cs="Times New Roman"/>
          <w:sz w:val="24"/>
          <w:szCs w:val="24"/>
        </w:rPr>
        <w:t xml:space="preserve"> соціально-економічних </w:t>
      </w:r>
      <w:r w:rsidR="00A52E4C">
        <w:rPr>
          <w:rFonts w:ascii="Times New Roman" w:hAnsi="Times New Roman" w:cs="Times New Roman"/>
          <w:sz w:val="24"/>
          <w:szCs w:val="24"/>
        </w:rPr>
        <w:t>ознаками</w:t>
      </w:r>
      <w:r w:rsidR="003D5EAF" w:rsidRPr="00472E4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4441" w:rsidRDefault="00D5751E" w:rsidP="009967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Файл по домогосподарствах сформовано на підставі опитування 8051</w:t>
      </w:r>
      <w:r w:rsidR="00006FBA">
        <w:rPr>
          <w:rFonts w:ascii="Times New Roman" w:hAnsi="Times New Roman" w:cs="Times New Roman"/>
          <w:sz w:val="24"/>
          <w:szCs w:val="24"/>
        </w:rPr>
        <w:t xml:space="preserve"> домогосподарства</w:t>
      </w:r>
      <w:r w:rsidR="00105733">
        <w:rPr>
          <w:rFonts w:ascii="Times New Roman" w:hAnsi="Times New Roman" w:cs="Times New Roman"/>
          <w:sz w:val="24"/>
          <w:szCs w:val="24"/>
        </w:rPr>
        <w:t xml:space="preserve"> (17,1 тис. осіб).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6FBA">
        <w:rPr>
          <w:rFonts w:ascii="Times New Roman" w:hAnsi="Times New Roman" w:cs="Times New Roman"/>
          <w:sz w:val="24"/>
          <w:szCs w:val="24"/>
        </w:rPr>
        <w:t xml:space="preserve">У файл по домогосподарствах </w:t>
      </w:r>
      <w:r w:rsidR="00BD2FED">
        <w:rPr>
          <w:rFonts w:ascii="Times New Roman" w:hAnsi="Times New Roman" w:cs="Times New Roman"/>
          <w:sz w:val="24"/>
          <w:szCs w:val="24"/>
        </w:rPr>
        <w:t>включен</w:t>
      </w:r>
      <w:r w:rsidR="007C76A6">
        <w:rPr>
          <w:rFonts w:ascii="Times New Roman" w:hAnsi="Times New Roman" w:cs="Times New Roman"/>
          <w:sz w:val="24"/>
          <w:szCs w:val="24"/>
        </w:rPr>
        <w:t>о</w:t>
      </w:r>
      <w:r w:rsidR="00BD2FED">
        <w:rPr>
          <w:rFonts w:ascii="Times New Roman" w:hAnsi="Times New Roman" w:cs="Times New Roman"/>
          <w:sz w:val="24"/>
          <w:szCs w:val="24"/>
        </w:rPr>
        <w:t xml:space="preserve"> </w:t>
      </w:r>
      <w:r w:rsidR="00006FBA">
        <w:rPr>
          <w:rFonts w:ascii="Times New Roman" w:hAnsi="Times New Roman" w:cs="Times New Roman"/>
          <w:sz w:val="24"/>
          <w:szCs w:val="24"/>
        </w:rPr>
        <w:t>змінні щодо</w:t>
      </w:r>
      <w:r w:rsidR="00304441">
        <w:rPr>
          <w:rFonts w:ascii="Times New Roman" w:hAnsi="Times New Roman" w:cs="Times New Roman"/>
          <w:sz w:val="24"/>
          <w:szCs w:val="24"/>
        </w:rPr>
        <w:t>:</w:t>
      </w:r>
    </w:p>
    <w:p w:rsidR="00304441" w:rsidRDefault="000A6B7E" w:rsidP="0030444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41">
        <w:rPr>
          <w:rFonts w:ascii="Times New Roman" w:hAnsi="Times New Roman" w:cs="Times New Roman"/>
          <w:sz w:val="24"/>
          <w:szCs w:val="24"/>
        </w:rPr>
        <w:t xml:space="preserve">доходів та ресурсів, </w:t>
      </w:r>
    </w:p>
    <w:p w:rsidR="00304441" w:rsidRDefault="000A6B7E" w:rsidP="0030444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41">
        <w:rPr>
          <w:rFonts w:ascii="Times New Roman" w:hAnsi="Times New Roman" w:cs="Times New Roman"/>
          <w:sz w:val="24"/>
          <w:szCs w:val="24"/>
        </w:rPr>
        <w:t>о</w:t>
      </w:r>
      <w:r w:rsidR="00006FBA" w:rsidRPr="00304441">
        <w:rPr>
          <w:rFonts w:ascii="Times New Roman" w:hAnsi="Times New Roman" w:cs="Times New Roman"/>
          <w:sz w:val="24"/>
          <w:szCs w:val="24"/>
        </w:rPr>
        <w:t>кремих соціально-демографічних характеристик домогосподарств,</w:t>
      </w:r>
    </w:p>
    <w:p w:rsidR="00304441" w:rsidRDefault="00006FBA" w:rsidP="0030444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41">
        <w:rPr>
          <w:rFonts w:ascii="Times New Roman" w:hAnsi="Times New Roman" w:cs="Times New Roman"/>
          <w:sz w:val="24"/>
          <w:szCs w:val="24"/>
        </w:rPr>
        <w:t xml:space="preserve"> витрат домогосподарств (дані згрупован</w:t>
      </w:r>
      <w:r w:rsidR="007C76A6">
        <w:rPr>
          <w:rFonts w:ascii="Times New Roman" w:hAnsi="Times New Roman" w:cs="Times New Roman"/>
          <w:sz w:val="24"/>
          <w:szCs w:val="24"/>
        </w:rPr>
        <w:t>і</w:t>
      </w:r>
      <w:r w:rsidRPr="00304441">
        <w:rPr>
          <w:rFonts w:ascii="Times New Roman" w:hAnsi="Times New Roman" w:cs="Times New Roman"/>
          <w:sz w:val="24"/>
          <w:szCs w:val="24"/>
        </w:rPr>
        <w:t xml:space="preserve"> відповідно</w:t>
      </w:r>
      <w:r w:rsidR="006B5627" w:rsidRPr="00304441">
        <w:rPr>
          <w:rFonts w:ascii="Times New Roman" w:hAnsi="Times New Roman" w:cs="Times New Roman"/>
          <w:sz w:val="24"/>
          <w:szCs w:val="24"/>
        </w:rPr>
        <w:t xml:space="preserve"> </w:t>
      </w:r>
      <w:r w:rsidRPr="00304441">
        <w:rPr>
          <w:rFonts w:ascii="Times New Roman" w:hAnsi="Times New Roman" w:cs="Times New Roman"/>
          <w:sz w:val="24"/>
          <w:szCs w:val="24"/>
        </w:rPr>
        <w:t xml:space="preserve">до </w:t>
      </w:r>
      <w:r w:rsidR="00C659C6" w:rsidRPr="00304441">
        <w:rPr>
          <w:rFonts w:ascii="Times New Roman" w:hAnsi="Times New Roman" w:cs="Times New Roman"/>
          <w:sz w:val="24"/>
          <w:szCs w:val="24"/>
        </w:rPr>
        <w:t>Класифікації індивідуального споживання за цілями (КІСЦ)</w:t>
      </w:r>
      <w:r w:rsidR="00A81E88">
        <w:rPr>
          <w:rStyle w:val="ab"/>
          <w:rFonts w:ascii="Times New Roman" w:hAnsi="Times New Roman" w:cs="Times New Roman"/>
          <w:sz w:val="24"/>
          <w:szCs w:val="24"/>
        </w:rPr>
        <w:footnoteReference w:id="1"/>
      </w:r>
      <w:r w:rsidR="00304441">
        <w:rPr>
          <w:rFonts w:ascii="Times New Roman" w:hAnsi="Times New Roman" w:cs="Times New Roman"/>
          <w:sz w:val="24"/>
          <w:szCs w:val="24"/>
        </w:rPr>
        <w:t>, яка розміщена на</w:t>
      </w:r>
      <w:r w:rsidR="00C659C6" w:rsidRPr="00304441">
        <w:rPr>
          <w:rFonts w:ascii="Times New Roman" w:hAnsi="Times New Roman" w:cs="Times New Roman"/>
          <w:sz w:val="24"/>
          <w:szCs w:val="24"/>
        </w:rPr>
        <w:t xml:space="preserve"> </w:t>
      </w:r>
      <w:r w:rsidR="007C76A6">
        <w:rPr>
          <w:rFonts w:ascii="Times New Roman" w:hAnsi="Times New Roman" w:cs="Times New Roman"/>
          <w:sz w:val="24"/>
          <w:szCs w:val="24"/>
        </w:rPr>
        <w:t>вищезазначеному с</w:t>
      </w:r>
      <w:r w:rsidR="00304441">
        <w:rPr>
          <w:rFonts w:ascii="Times New Roman" w:hAnsi="Times New Roman" w:cs="Times New Roman"/>
          <w:sz w:val="24"/>
          <w:szCs w:val="24"/>
        </w:rPr>
        <w:t xml:space="preserve">айті в розділі "Методологія та </w:t>
      </w:r>
      <w:r w:rsidR="006B5627" w:rsidRPr="00304441">
        <w:rPr>
          <w:rFonts w:ascii="Times New Roman" w:hAnsi="Times New Roman" w:cs="Times New Roman"/>
          <w:sz w:val="24"/>
          <w:szCs w:val="24"/>
        </w:rPr>
        <w:t>класифікатори</w:t>
      </w:r>
      <w:r w:rsidR="00304441">
        <w:rPr>
          <w:rFonts w:ascii="Times New Roman" w:hAnsi="Times New Roman" w:cs="Times New Roman"/>
          <w:sz w:val="24"/>
          <w:szCs w:val="24"/>
        </w:rPr>
        <w:t xml:space="preserve">" </w:t>
      </w:r>
      <w:r w:rsidR="006B5627" w:rsidRPr="00304441">
        <w:rPr>
          <w:rFonts w:ascii="Times New Roman" w:hAnsi="Times New Roman" w:cs="Times New Roman"/>
          <w:sz w:val="24"/>
          <w:szCs w:val="24"/>
        </w:rPr>
        <w:t>/</w:t>
      </w:r>
      <w:r w:rsidR="00304441">
        <w:rPr>
          <w:rFonts w:ascii="Times New Roman" w:hAnsi="Times New Roman" w:cs="Times New Roman"/>
          <w:sz w:val="24"/>
          <w:szCs w:val="24"/>
        </w:rPr>
        <w:t>"</w:t>
      </w:r>
      <w:r w:rsidR="006B5627" w:rsidRPr="00304441">
        <w:rPr>
          <w:rFonts w:ascii="Times New Roman" w:hAnsi="Times New Roman" w:cs="Times New Roman"/>
          <w:sz w:val="24"/>
          <w:szCs w:val="24"/>
        </w:rPr>
        <w:t>Класифікатори</w:t>
      </w:r>
      <w:r w:rsidR="00304441">
        <w:rPr>
          <w:rFonts w:ascii="Times New Roman" w:hAnsi="Times New Roman" w:cs="Times New Roman"/>
          <w:sz w:val="24"/>
          <w:szCs w:val="24"/>
        </w:rPr>
        <w:t>"</w:t>
      </w:r>
      <w:r w:rsidR="006B5627" w:rsidRPr="00304441">
        <w:rPr>
          <w:rFonts w:ascii="Times New Roman" w:hAnsi="Times New Roman" w:cs="Times New Roman"/>
          <w:sz w:val="24"/>
          <w:szCs w:val="24"/>
        </w:rPr>
        <w:t>/</w:t>
      </w:r>
      <w:r w:rsidR="00304441">
        <w:rPr>
          <w:rFonts w:ascii="Times New Roman" w:hAnsi="Times New Roman" w:cs="Times New Roman"/>
          <w:sz w:val="24"/>
          <w:szCs w:val="24"/>
        </w:rPr>
        <w:t>"</w:t>
      </w:r>
      <w:r w:rsidR="006B5627" w:rsidRPr="00304441">
        <w:rPr>
          <w:rFonts w:ascii="Times New Roman" w:hAnsi="Times New Roman" w:cs="Times New Roman"/>
          <w:sz w:val="24"/>
          <w:szCs w:val="24"/>
        </w:rPr>
        <w:t>Класифікація індивідуального споживання за цілями"</w:t>
      </w:r>
      <w:r w:rsidRPr="00304441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304441" w:rsidRDefault="00006FBA" w:rsidP="0030444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41">
        <w:rPr>
          <w:rFonts w:ascii="Times New Roman" w:hAnsi="Times New Roman" w:cs="Times New Roman"/>
          <w:sz w:val="24"/>
          <w:szCs w:val="24"/>
        </w:rPr>
        <w:lastRenderedPageBreak/>
        <w:t xml:space="preserve">споживання домогосподарствами продуктів харчування, </w:t>
      </w:r>
    </w:p>
    <w:p w:rsidR="00304441" w:rsidRDefault="00006FBA" w:rsidP="0030444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41">
        <w:rPr>
          <w:rFonts w:ascii="Times New Roman" w:hAnsi="Times New Roman" w:cs="Times New Roman"/>
          <w:sz w:val="24"/>
          <w:szCs w:val="24"/>
        </w:rPr>
        <w:t xml:space="preserve">окремих характеристик житла, </w:t>
      </w:r>
    </w:p>
    <w:p w:rsidR="00304441" w:rsidRDefault="00006FBA" w:rsidP="0030444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41">
        <w:rPr>
          <w:rFonts w:ascii="Times New Roman" w:hAnsi="Times New Roman" w:cs="Times New Roman"/>
          <w:sz w:val="24"/>
          <w:szCs w:val="24"/>
        </w:rPr>
        <w:t>наявності у домогосподарствах товарів тривалого користування</w:t>
      </w:r>
      <w:r w:rsidR="00304441">
        <w:rPr>
          <w:rFonts w:ascii="Times New Roman" w:hAnsi="Times New Roman" w:cs="Times New Roman"/>
          <w:sz w:val="24"/>
          <w:szCs w:val="24"/>
        </w:rPr>
        <w:t>,</w:t>
      </w:r>
    </w:p>
    <w:p w:rsidR="00304441" w:rsidRDefault="00006FBA" w:rsidP="0030444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41">
        <w:rPr>
          <w:rFonts w:ascii="Times New Roman" w:hAnsi="Times New Roman" w:cs="Times New Roman"/>
          <w:sz w:val="24"/>
          <w:szCs w:val="24"/>
        </w:rPr>
        <w:t xml:space="preserve"> самооцінки </w:t>
      </w:r>
      <w:r w:rsidR="00A52E4C" w:rsidRPr="00304441">
        <w:rPr>
          <w:rFonts w:ascii="Times New Roman" w:hAnsi="Times New Roman" w:cs="Times New Roman"/>
          <w:sz w:val="24"/>
          <w:szCs w:val="24"/>
        </w:rPr>
        <w:t xml:space="preserve">респондентами </w:t>
      </w:r>
      <w:r w:rsidRPr="00304441">
        <w:rPr>
          <w:rFonts w:ascii="Times New Roman" w:hAnsi="Times New Roman" w:cs="Times New Roman"/>
          <w:sz w:val="24"/>
          <w:szCs w:val="24"/>
        </w:rPr>
        <w:t>рівня своїх доходів</w:t>
      </w:r>
      <w:r w:rsidR="003A6474" w:rsidRPr="00304441">
        <w:rPr>
          <w:rFonts w:ascii="Times New Roman" w:hAnsi="Times New Roman" w:cs="Times New Roman"/>
          <w:sz w:val="24"/>
          <w:szCs w:val="24"/>
        </w:rPr>
        <w:t xml:space="preserve"> тощо</w:t>
      </w:r>
      <w:r w:rsidRPr="00304441">
        <w:rPr>
          <w:rFonts w:ascii="Times New Roman" w:hAnsi="Times New Roman" w:cs="Times New Roman"/>
          <w:sz w:val="24"/>
          <w:szCs w:val="24"/>
        </w:rPr>
        <w:t>.</w:t>
      </w:r>
      <w:r w:rsidR="00BD2FED" w:rsidRPr="003044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4441" w:rsidRDefault="00304441" w:rsidP="003044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файл по </w:t>
      </w:r>
      <w:r w:rsidR="00BD2FED" w:rsidRPr="00304441">
        <w:rPr>
          <w:rFonts w:ascii="Times New Roman" w:hAnsi="Times New Roman" w:cs="Times New Roman"/>
          <w:sz w:val="24"/>
          <w:szCs w:val="24"/>
        </w:rPr>
        <w:t>особ</w:t>
      </w:r>
      <w:r>
        <w:rPr>
          <w:rFonts w:ascii="Times New Roman" w:hAnsi="Times New Roman" w:cs="Times New Roman"/>
          <w:sz w:val="24"/>
          <w:szCs w:val="24"/>
        </w:rPr>
        <w:t>ах</w:t>
      </w:r>
      <w:r w:rsidR="00BD2FED" w:rsidRPr="00304441">
        <w:rPr>
          <w:rFonts w:ascii="Times New Roman" w:hAnsi="Times New Roman" w:cs="Times New Roman"/>
          <w:sz w:val="24"/>
          <w:szCs w:val="24"/>
        </w:rPr>
        <w:t xml:space="preserve"> включен</w:t>
      </w:r>
      <w:r w:rsidR="007C76A6">
        <w:rPr>
          <w:rFonts w:ascii="Times New Roman" w:hAnsi="Times New Roman" w:cs="Times New Roman"/>
          <w:sz w:val="24"/>
          <w:szCs w:val="24"/>
        </w:rPr>
        <w:t>о</w:t>
      </w:r>
      <w:r w:rsidR="00BD2FED" w:rsidRPr="00304441">
        <w:rPr>
          <w:rFonts w:ascii="Times New Roman" w:hAnsi="Times New Roman" w:cs="Times New Roman"/>
          <w:sz w:val="24"/>
          <w:szCs w:val="24"/>
        </w:rPr>
        <w:t xml:space="preserve"> змінні щодо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04441" w:rsidRDefault="00BD2FED" w:rsidP="0030444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41">
        <w:rPr>
          <w:rFonts w:ascii="Times New Roman" w:hAnsi="Times New Roman" w:cs="Times New Roman"/>
          <w:sz w:val="24"/>
          <w:szCs w:val="24"/>
        </w:rPr>
        <w:t xml:space="preserve">віку, </w:t>
      </w:r>
    </w:p>
    <w:p w:rsidR="00304441" w:rsidRDefault="00BD2FED" w:rsidP="0030444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41">
        <w:rPr>
          <w:rFonts w:ascii="Times New Roman" w:hAnsi="Times New Roman" w:cs="Times New Roman"/>
          <w:sz w:val="24"/>
          <w:szCs w:val="24"/>
        </w:rPr>
        <w:t xml:space="preserve">статі, </w:t>
      </w:r>
    </w:p>
    <w:p w:rsidR="00304441" w:rsidRDefault="00BD2FED" w:rsidP="0030444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41">
        <w:rPr>
          <w:rFonts w:ascii="Times New Roman" w:hAnsi="Times New Roman" w:cs="Times New Roman"/>
          <w:sz w:val="24"/>
          <w:szCs w:val="24"/>
        </w:rPr>
        <w:t xml:space="preserve">рівня освіти, </w:t>
      </w:r>
    </w:p>
    <w:p w:rsidR="00304441" w:rsidRDefault="00BD2FED" w:rsidP="0030444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41">
        <w:rPr>
          <w:rFonts w:ascii="Times New Roman" w:hAnsi="Times New Roman" w:cs="Times New Roman"/>
          <w:sz w:val="24"/>
          <w:szCs w:val="24"/>
        </w:rPr>
        <w:t xml:space="preserve">соціально-економічного статусу особи, </w:t>
      </w:r>
    </w:p>
    <w:p w:rsidR="00304441" w:rsidRDefault="00A52E4C" w:rsidP="0030444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41">
        <w:rPr>
          <w:rFonts w:ascii="Times New Roman" w:hAnsi="Times New Roman" w:cs="Times New Roman"/>
          <w:sz w:val="24"/>
          <w:szCs w:val="24"/>
        </w:rPr>
        <w:t xml:space="preserve">індивідуальних </w:t>
      </w:r>
      <w:r w:rsidR="00BD2FED" w:rsidRPr="00304441">
        <w:rPr>
          <w:rFonts w:ascii="Times New Roman" w:hAnsi="Times New Roman" w:cs="Times New Roman"/>
          <w:sz w:val="24"/>
          <w:szCs w:val="24"/>
        </w:rPr>
        <w:t xml:space="preserve">доходів, </w:t>
      </w:r>
    </w:p>
    <w:p w:rsidR="00304441" w:rsidRDefault="00BD2FED" w:rsidP="0030444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41">
        <w:rPr>
          <w:rFonts w:ascii="Times New Roman" w:hAnsi="Times New Roman" w:cs="Times New Roman"/>
          <w:sz w:val="24"/>
          <w:szCs w:val="24"/>
        </w:rPr>
        <w:t xml:space="preserve">окремих характеристик рівня доступності медичних послуг, </w:t>
      </w:r>
    </w:p>
    <w:p w:rsidR="00D5751E" w:rsidRPr="00304441" w:rsidRDefault="00BD2FED" w:rsidP="0030444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41">
        <w:rPr>
          <w:rFonts w:ascii="Times New Roman" w:hAnsi="Times New Roman" w:cs="Times New Roman"/>
          <w:sz w:val="24"/>
          <w:szCs w:val="24"/>
        </w:rPr>
        <w:t xml:space="preserve">доступу </w:t>
      </w:r>
      <w:r w:rsidR="007C76A6">
        <w:rPr>
          <w:rFonts w:ascii="Times New Roman" w:hAnsi="Times New Roman" w:cs="Times New Roman"/>
          <w:sz w:val="24"/>
          <w:szCs w:val="24"/>
        </w:rPr>
        <w:t>до інтернету</w:t>
      </w:r>
      <w:r w:rsidR="003A6474" w:rsidRPr="00304441">
        <w:rPr>
          <w:rFonts w:ascii="Times New Roman" w:hAnsi="Times New Roman" w:cs="Times New Roman"/>
          <w:sz w:val="24"/>
          <w:szCs w:val="24"/>
        </w:rPr>
        <w:t xml:space="preserve"> тощо</w:t>
      </w:r>
      <w:r w:rsidRPr="00304441">
        <w:rPr>
          <w:rFonts w:ascii="Times New Roman" w:hAnsi="Times New Roman" w:cs="Times New Roman"/>
          <w:sz w:val="24"/>
          <w:szCs w:val="24"/>
        </w:rPr>
        <w:t>.</w:t>
      </w:r>
    </w:p>
    <w:p w:rsidR="007470C0" w:rsidRDefault="00D87156" w:rsidP="007470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Файли</w:t>
      </w:r>
      <w:r w:rsidR="00D5751E">
        <w:rPr>
          <w:rFonts w:ascii="Times New Roman" w:hAnsi="Times New Roman" w:cs="Times New Roman"/>
          <w:sz w:val="24"/>
          <w:szCs w:val="24"/>
        </w:rPr>
        <w:t xml:space="preserve"> є набором анонімних знеособлених мікроданих, до яких були застосовані методи захисту знеособлених мікроданих</w:t>
      </w:r>
      <w:r w:rsidR="00C5789C">
        <w:rPr>
          <w:rFonts w:ascii="Times New Roman" w:hAnsi="Times New Roman" w:cs="Times New Roman"/>
          <w:sz w:val="24"/>
          <w:szCs w:val="24"/>
        </w:rPr>
        <w:t xml:space="preserve"> </w:t>
      </w:r>
      <w:r w:rsidR="00744CED">
        <w:rPr>
          <w:rFonts w:ascii="Times New Roman" w:hAnsi="Times New Roman" w:cs="Times New Roman"/>
          <w:sz w:val="24"/>
          <w:szCs w:val="24"/>
        </w:rPr>
        <w:t>(глобального перекодування, агрегування та маск</w:t>
      </w:r>
      <w:r w:rsidR="005479ED">
        <w:rPr>
          <w:rFonts w:ascii="Times New Roman" w:hAnsi="Times New Roman" w:cs="Times New Roman"/>
          <w:sz w:val="24"/>
          <w:szCs w:val="24"/>
        </w:rPr>
        <w:t>у</w:t>
      </w:r>
      <w:r w:rsidR="00744CED">
        <w:rPr>
          <w:rFonts w:ascii="Times New Roman" w:hAnsi="Times New Roman" w:cs="Times New Roman"/>
          <w:sz w:val="24"/>
          <w:szCs w:val="24"/>
        </w:rPr>
        <w:t xml:space="preserve">вання) </w:t>
      </w:r>
      <w:r w:rsidR="00D5751E">
        <w:rPr>
          <w:rFonts w:ascii="Times New Roman" w:hAnsi="Times New Roman" w:cs="Times New Roman"/>
          <w:sz w:val="24"/>
          <w:szCs w:val="24"/>
        </w:rPr>
        <w:t xml:space="preserve">з метою мінімізації ризику опосередкованого встановлення конкретної статистичної одиниці. Файли містять тільки певну кількість відібраних змінних, оскільки не всі змінні, які містяться в первинній базі даних, можуть бути надані без порушення правил </w:t>
      </w:r>
      <w:r w:rsidR="006A763B">
        <w:rPr>
          <w:rFonts w:ascii="Times New Roman" w:hAnsi="Times New Roman" w:cs="Times New Roman"/>
          <w:sz w:val="24"/>
          <w:szCs w:val="24"/>
        </w:rPr>
        <w:t xml:space="preserve">захисту </w:t>
      </w:r>
      <w:r w:rsidR="00D5751E">
        <w:rPr>
          <w:rFonts w:ascii="Times New Roman" w:hAnsi="Times New Roman" w:cs="Times New Roman"/>
          <w:sz w:val="24"/>
          <w:szCs w:val="24"/>
        </w:rPr>
        <w:t xml:space="preserve">конфіденційності. </w:t>
      </w:r>
    </w:p>
    <w:p w:rsidR="00E041BB" w:rsidRDefault="007470C0" w:rsidP="007470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Підготовка фа</w:t>
      </w:r>
      <w:r w:rsidR="00C5789C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лів проводилась із застосуванням </w:t>
      </w:r>
      <w:r w:rsidR="00C5789C">
        <w:rPr>
          <w:rFonts w:ascii="Times New Roman" w:hAnsi="Times New Roman" w:cs="Times New Roman"/>
          <w:sz w:val="24"/>
          <w:szCs w:val="24"/>
        </w:rPr>
        <w:t xml:space="preserve">до окремих змінних </w:t>
      </w:r>
      <w:r>
        <w:rPr>
          <w:rFonts w:ascii="Times New Roman" w:hAnsi="Times New Roman" w:cs="Times New Roman"/>
          <w:sz w:val="24"/>
          <w:szCs w:val="24"/>
        </w:rPr>
        <w:t>методів маскування, зокрема некоригувальних методів захисту знеособлених мікроданих, які не змінюють початкових даних. У файлі по домогосподарствах зменшено рівень деталізації шляхом глобального перекодування й агрегування в інтервальні ряди по змінн</w:t>
      </w:r>
      <w:r w:rsidR="00B7253B">
        <w:rPr>
          <w:rFonts w:ascii="Times New Roman" w:hAnsi="Times New Roman" w:cs="Times New Roman"/>
          <w:sz w:val="24"/>
          <w:szCs w:val="24"/>
        </w:rPr>
        <w:t>их</w:t>
      </w:r>
      <w:r w:rsidR="00C659C6">
        <w:rPr>
          <w:rFonts w:ascii="Times New Roman" w:hAnsi="Times New Roman" w:cs="Times New Roman"/>
          <w:sz w:val="24"/>
          <w:szCs w:val="24"/>
        </w:rPr>
        <w:t>:</w:t>
      </w:r>
      <w:r w:rsidR="00B7253B">
        <w:rPr>
          <w:rFonts w:ascii="Times New Roman" w:hAnsi="Times New Roman" w:cs="Times New Roman"/>
          <w:sz w:val="24"/>
          <w:szCs w:val="24"/>
        </w:rPr>
        <w:t xml:space="preserve"> </w:t>
      </w:r>
      <w:r w:rsidR="00B7253B">
        <w:rPr>
          <w:rFonts w:ascii="Times New Roman" w:hAnsi="Times New Roman" w:cs="Times New Roman"/>
          <w:sz w:val="24"/>
          <w:szCs w:val="24"/>
          <w:lang w:val="en-US"/>
        </w:rPr>
        <w:t>hsize</w:t>
      </w:r>
      <w:r>
        <w:rPr>
          <w:rFonts w:ascii="Times New Roman" w:hAnsi="Times New Roman" w:cs="Times New Roman"/>
          <w:sz w:val="24"/>
          <w:szCs w:val="24"/>
        </w:rPr>
        <w:t xml:space="preserve"> "кількість осіб, які проживають у домогосподарстві", </w:t>
      </w:r>
      <w:r w:rsidR="00B7253B" w:rsidRPr="00B7253B">
        <w:rPr>
          <w:rFonts w:ascii="Times New Roman" w:hAnsi="Times New Roman" w:cs="Times New Roman"/>
          <w:sz w:val="24"/>
          <w:szCs w:val="24"/>
        </w:rPr>
        <w:t>SLIV</w:t>
      </w:r>
      <w:r w:rsidR="00B7253B">
        <w:rPr>
          <w:rFonts w:ascii="Times New Roman" w:hAnsi="Times New Roman" w:cs="Times New Roman"/>
          <w:sz w:val="24"/>
          <w:szCs w:val="24"/>
        </w:rPr>
        <w:t xml:space="preserve"> "житлова площа" та </w:t>
      </w:r>
      <w:r w:rsidR="00B7253B" w:rsidRPr="00B7253B">
        <w:rPr>
          <w:rFonts w:ascii="Times New Roman" w:hAnsi="Times New Roman" w:cs="Times New Roman"/>
          <w:sz w:val="24"/>
          <w:szCs w:val="24"/>
        </w:rPr>
        <w:t>ROOMS</w:t>
      </w:r>
      <w:r w:rsidR="00B7253B">
        <w:rPr>
          <w:rFonts w:ascii="Times New Roman" w:hAnsi="Times New Roman" w:cs="Times New Roman"/>
          <w:sz w:val="24"/>
          <w:szCs w:val="24"/>
        </w:rPr>
        <w:t xml:space="preserve"> "</w:t>
      </w:r>
      <w:r w:rsidR="00547056">
        <w:rPr>
          <w:rFonts w:ascii="Times New Roman" w:hAnsi="Times New Roman" w:cs="Times New Roman"/>
          <w:sz w:val="24"/>
          <w:szCs w:val="24"/>
        </w:rPr>
        <w:t xml:space="preserve">кількість кімнат", </w:t>
      </w:r>
      <w:r>
        <w:rPr>
          <w:rFonts w:ascii="Times New Roman" w:hAnsi="Times New Roman" w:cs="Times New Roman"/>
          <w:sz w:val="24"/>
          <w:szCs w:val="24"/>
        </w:rPr>
        <w:t xml:space="preserve">а у файлі по </w:t>
      </w:r>
      <w:r w:rsidR="00E041BB">
        <w:rPr>
          <w:rFonts w:ascii="Times New Roman" w:hAnsi="Times New Roman" w:cs="Times New Roman"/>
          <w:sz w:val="24"/>
          <w:szCs w:val="24"/>
        </w:rPr>
        <w:t xml:space="preserve">кожній </w:t>
      </w:r>
      <w:r>
        <w:rPr>
          <w:rFonts w:ascii="Times New Roman" w:hAnsi="Times New Roman" w:cs="Times New Roman"/>
          <w:sz w:val="24"/>
          <w:szCs w:val="24"/>
        </w:rPr>
        <w:t>особ</w:t>
      </w:r>
      <w:r w:rsidR="00E041BB">
        <w:rPr>
          <w:rFonts w:ascii="Times New Roman" w:hAnsi="Times New Roman" w:cs="Times New Roman"/>
          <w:sz w:val="24"/>
          <w:szCs w:val="24"/>
        </w:rPr>
        <w:t>і</w:t>
      </w:r>
      <w:r>
        <w:rPr>
          <w:rFonts w:ascii="Times New Roman" w:hAnsi="Times New Roman" w:cs="Times New Roman"/>
          <w:sz w:val="24"/>
          <w:szCs w:val="24"/>
        </w:rPr>
        <w:t>, як</w:t>
      </w:r>
      <w:r w:rsidR="00E041B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41BB">
        <w:rPr>
          <w:rFonts w:ascii="Times New Roman" w:hAnsi="Times New Roman" w:cs="Times New Roman"/>
          <w:sz w:val="24"/>
          <w:szCs w:val="24"/>
        </w:rPr>
        <w:t>входить до складу домогосподарства</w:t>
      </w:r>
      <w:r w:rsidR="00C659C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25A6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41BB">
        <w:rPr>
          <w:rFonts w:ascii="Times New Roman" w:hAnsi="Times New Roman" w:cs="Times New Roman"/>
          <w:sz w:val="24"/>
          <w:szCs w:val="24"/>
        </w:rPr>
        <w:t>по змінних</w:t>
      </w:r>
      <w:r w:rsidR="00C659C6">
        <w:rPr>
          <w:rFonts w:ascii="Times New Roman" w:hAnsi="Times New Roman" w:cs="Times New Roman"/>
          <w:sz w:val="24"/>
          <w:szCs w:val="24"/>
        </w:rPr>
        <w:t xml:space="preserve">: </w:t>
      </w:r>
      <w:r w:rsidR="00C659C6" w:rsidRPr="00C659C6">
        <w:rPr>
          <w:rFonts w:ascii="Times New Roman" w:hAnsi="Times New Roman" w:cs="Times New Roman"/>
          <w:sz w:val="24"/>
          <w:szCs w:val="24"/>
        </w:rPr>
        <w:t>AGE</w:t>
      </w:r>
      <w:r w:rsidR="00C659C6">
        <w:rPr>
          <w:rFonts w:ascii="Times New Roman" w:hAnsi="Times New Roman" w:cs="Times New Roman"/>
          <w:sz w:val="24"/>
          <w:szCs w:val="24"/>
        </w:rPr>
        <w:t xml:space="preserve"> "вік", </w:t>
      </w:r>
      <w:r w:rsidR="00C659C6" w:rsidRPr="00C659C6">
        <w:rPr>
          <w:rFonts w:ascii="Times New Roman" w:hAnsi="Times New Roman" w:cs="Times New Roman"/>
          <w:sz w:val="24"/>
          <w:szCs w:val="24"/>
        </w:rPr>
        <w:t>L_EDUC_M</w:t>
      </w:r>
      <w:r w:rsidR="00C659C6">
        <w:rPr>
          <w:rFonts w:ascii="Times New Roman" w:hAnsi="Times New Roman" w:cs="Times New Roman"/>
          <w:sz w:val="24"/>
          <w:szCs w:val="24"/>
        </w:rPr>
        <w:t xml:space="preserve"> "</w:t>
      </w:r>
      <w:r w:rsidR="00C659C6" w:rsidRPr="00C659C6">
        <w:rPr>
          <w:rFonts w:ascii="Times New Roman" w:hAnsi="Times New Roman" w:cs="Times New Roman"/>
          <w:sz w:val="24"/>
          <w:szCs w:val="24"/>
        </w:rPr>
        <w:t>Рівень освіти (для осіб у віці 6 років і старше)</w:t>
      </w:r>
      <w:r w:rsidR="00C659C6">
        <w:rPr>
          <w:rFonts w:ascii="Times New Roman" w:hAnsi="Times New Roman" w:cs="Times New Roman"/>
          <w:sz w:val="24"/>
          <w:szCs w:val="24"/>
        </w:rPr>
        <w:t xml:space="preserve">" та </w:t>
      </w:r>
      <w:r w:rsidR="00C659C6" w:rsidRPr="00C659C6">
        <w:rPr>
          <w:rFonts w:ascii="Times New Roman" w:hAnsi="Times New Roman" w:cs="Times New Roman"/>
          <w:sz w:val="24"/>
          <w:szCs w:val="24"/>
        </w:rPr>
        <w:t>SES_MEM</w:t>
      </w:r>
      <w:r w:rsidR="00C659C6">
        <w:rPr>
          <w:rFonts w:ascii="Times New Roman" w:hAnsi="Times New Roman" w:cs="Times New Roman"/>
          <w:sz w:val="24"/>
          <w:szCs w:val="24"/>
        </w:rPr>
        <w:t xml:space="preserve"> "</w:t>
      </w:r>
      <w:r w:rsidR="00C659C6" w:rsidRPr="00C659C6">
        <w:rPr>
          <w:rFonts w:ascii="Times New Roman" w:hAnsi="Times New Roman" w:cs="Times New Roman"/>
          <w:sz w:val="24"/>
          <w:szCs w:val="24"/>
        </w:rPr>
        <w:t>Соціально-економічний статус</w:t>
      </w:r>
      <w:r w:rsidR="006A763B">
        <w:rPr>
          <w:rFonts w:ascii="Times New Roman" w:hAnsi="Times New Roman" w:cs="Times New Roman"/>
          <w:sz w:val="24"/>
          <w:szCs w:val="24"/>
        </w:rPr>
        <w:t>"</w:t>
      </w:r>
      <w:r w:rsidR="00E041B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59C6" w:rsidRDefault="00E041BB" w:rsidP="00C659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Наприклад, у файлі по особ</w:t>
      </w:r>
      <w:r w:rsidR="00D87156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первинні дані містять інформацію щодо віку кожної особи. Для зменшення ризику розкриття конфіденційної інформації </w:t>
      </w:r>
      <w:r w:rsidR="00D87156">
        <w:rPr>
          <w:rFonts w:ascii="Times New Roman" w:hAnsi="Times New Roman" w:cs="Times New Roman"/>
          <w:sz w:val="24"/>
          <w:szCs w:val="24"/>
        </w:rPr>
        <w:t>сформовано</w:t>
      </w:r>
      <w:r>
        <w:rPr>
          <w:rFonts w:ascii="Times New Roman" w:hAnsi="Times New Roman" w:cs="Times New Roman"/>
          <w:sz w:val="24"/>
          <w:szCs w:val="24"/>
        </w:rPr>
        <w:t xml:space="preserve"> п’ять вікових груп інтервального розподілу: до 18 років, 18-35 років, 36-55 років, 56-59 років, 60 років і старші.</w:t>
      </w:r>
    </w:p>
    <w:p w:rsidR="00C659C6" w:rsidRPr="00C659C6" w:rsidRDefault="00D21F22" w:rsidP="00C659C6">
      <w:pPr>
        <w:pStyle w:val="3"/>
        <w:ind w:firstLine="567"/>
        <w:rPr>
          <w:sz w:val="24"/>
          <w:szCs w:val="24"/>
        </w:rPr>
      </w:pPr>
      <w:r>
        <w:rPr>
          <w:sz w:val="24"/>
          <w:szCs w:val="24"/>
        </w:rPr>
        <w:t>До певних змінних по витрата</w:t>
      </w:r>
      <w:r w:rsidR="00C659C6">
        <w:rPr>
          <w:sz w:val="24"/>
          <w:szCs w:val="24"/>
        </w:rPr>
        <w:t>х</w:t>
      </w:r>
      <w:r w:rsidR="001F6EE8">
        <w:rPr>
          <w:sz w:val="24"/>
          <w:szCs w:val="24"/>
        </w:rPr>
        <w:t xml:space="preserve"> домогосподарств були</w:t>
      </w:r>
      <w:r>
        <w:rPr>
          <w:sz w:val="24"/>
          <w:szCs w:val="24"/>
        </w:rPr>
        <w:t xml:space="preserve"> застосован</w:t>
      </w:r>
      <w:r w:rsidR="004B42B9">
        <w:rPr>
          <w:sz w:val="24"/>
          <w:szCs w:val="24"/>
        </w:rPr>
        <w:t>і коригувальні методи</w:t>
      </w:r>
      <w:r w:rsidR="004D589B">
        <w:rPr>
          <w:sz w:val="24"/>
          <w:szCs w:val="24"/>
        </w:rPr>
        <w:t xml:space="preserve"> маскування</w:t>
      </w:r>
      <w:r w:rsidR="004B42B9">
        <w:rPr>
          <w:sz w:val="24"/>
          <w:szCs w:val="24"/>
        </w:rPr>
        <w:t xml:space="preserve">, а саме </w:t>
      </w:r>
      <w:r w:rsidR="004D589B">
        <w:rPr>
          <w:sz w:val="24"/>
          <w:szCs w:val="24"/>
        </w:rPr>
        <w:t>локального закриття (</w:t>
      </w:r>
      <w:r>
        <w:rPr>
          <w:sz w:val="24"/>
          <w:szCs w:val="24"/>
        </w:rPr>
        <w:t xml:space="preserve">процедура </w:t>
      </w:r>
      <w:r w:rsidR="004B42B9">
        <w:rPr>
          <w:sz w:val="24"/>
          <w:szCs w:val="24"/>
        </w:rPr>
        <w:t xml:space="preserve">верхнього перекодування </w:t>
      </w:r>
      <w:r w:rsidR="00AA6978" w:rsidRPr="004B42B9">
        <w:rPr>
          <w:sz w:val="24"/>
          <w:szCs w:val="24"/>
          <w:lang w:val="ru-RU"/>
        </w:rPr>
        <w:t>top-coding</w:t>
      </w:r>
      <w:r w:rsidR="00C659C6">
        <w:rPr>
          <w:sz w:val="24"/>
          <w:szCs w:val="24"/>
          <w:lang w:val="ru-RU"/>
        </w:rPr>
        <w:t xml:space="preserve"> </w:t>
      </w:r>
      <w:r w:rsidR="004D589B">
        <w:rPr>
          <w:sz w:val="24"/>
          <w:szCs w:val="24"/>
          <w:lang w:val="ru-RU"/>
        </w:rPr>
        <w:sym w:font="Symbol" w:char="F02D"/>
      </w:r>
      <w:r w:rsidR="004D589B">
        <w:rPr>
          <w:sz w:val="24"/>
          <w:szCs w:val="24"/>
          <w:lang w:val="ru-RU"/>
        </w:rPr>
        <w:t xml:space="preserve"> </w:t>
      </w:r>
      <w:r w:rsidR="0069393A" w:rsidRPr="00C659C6">
        <w:rPr>
          <w:sz w:val="24"/>
          <w:szCs w:val="24"/>
        </w:rPr>
        <w:t>з</w:t>
      </w:r>
      <w:r w:rsidR="004D589B">
        <w:rPr>
          <w:sz w:val="24"/>
          <w:szCs w:val="24"/>
        </w:rPr>
        <w:t>а</w:t>
      </w:r>
      <w:r w:rsidR="0069393A" w:rsidRPr="00C659C6">
        <w:rPr>
          <w:sz w:val="24"/>
          <w:szCs w:val="24"/>
        </w:rPr>
        <w:t>мін</w:t>
      </w:r>
      <w:r w:rsidR="00C659C6" w:rsidRPr="00C659C6">
        <w:rPr>
          <w:sz w:val="24"/>
          <w:szCs w:val="24"/>
        </w:rPr>
        <w:t>а</w:t>
      </w:r>
      <w:r w:rsidR="0069393A" w:rsidRPr="00C659C6">
        <w:rPr>
          <w:sz w:val="24"/>
          <w:szCs w:val="24"/>
        </w:rPr>
        <w:t xml:space="preserve"> найбільших значень на </w:t>
      </w:r>
      <w:r w:rsidR="00BC387A" w:rsidRPr="00C659C6">
        <w:rPr>
          <w:sz w:val="24"/>
          <w:szCs w:val="24"/>
        </w:rPr>
        <w:t>с</w:t>
      </w:r>
      <w:r w:rsidR="0069393A" w:rsidRPr="00C659C6">
        <w:rPr>
          <w:sz w:val="24"/>
          <w:szCs w:val="24"/>
        </w:rPr>
        <w:t xml:space="preserve">ереднє значення </w:t>
      </w:r>
      <w:r w:rsidR="008F3D37">
        <w:rPr>
          <w:sz w:val="24"/>
          <w:szCs w:val="24"/>
        </w:rPr>
        <w:t>цієї змінної по зазначеній групі домогосподарств</w:t>
      </w:r>
      <w:r w:rsidR="00C659C6" w:rsidRPr="00C659C6">
        <w:rPr>
          <w:sz w:val="24"/>
          <w:szCs w:val="24"/>
        </w:rPr>
        <w:t>)</w:t>
      </w:r>
      <w:r w:rsidR="0069393A" w:rsidRPr="00C659C6">
        <w:rPr>
          <w:sz w:val="24"/>
          <w:szCs w:val="24"/>
        </w:rPr>
        <w:t xml:space="preserve">. </w:t>
      </w:r>
    </w:p>
    <w:p w:rsidR="00D87156" w:rsidRDefault="0069393A" w:rsidP="00C659C6">
      <w:pPr>
        <w:pStyle w:val="3"/>
        <w:ind w:firstLine="567"/>
        <w:rPr>
          <w:sz w:val="24"/>
          <w:szCs w:val="24"/>
        </w:rPr>
      </w:pPr>
      <w:r w:rsidRPr="00C659C6">
        <w:rPr>
          <w:sz w:val="24"/>
          <w:szCs w:val="24"/>
        </w:rPr>
        <w:t>Наприклад</w:t>
      </w:r>
      <w:r w:rsidR="00D87156">
        <w:rPr>
          <w:sz w:val="24"/>
          <w:szCs w:val="24"/>
        </w:rPr>
        <w:t>,</w:t>
      </w:r>
      <w:r w:rsidRPr="00C659C6">
        <w:rPr>
          <w:sz w:val="24"/>
          <w:szCs w:val="24"/>
        </w:rPr>
        <w:t xml:space="preserve"> по змінній "витрати на </w:t>
      </w:r>
      <w:r w:rsidR="00C659C6" w:rsidRPr="00C659C6">
        <w:rPr>
          <w:sz w:val="24"/>
          <w:szCs w:val="24"/>
        </w:rPr>
        <w:t>транспорт</w:t>
      </w:r>
      <w:r w:rsidRPr="00C659C6">
        <w:rPr>
          <w:sz w:val="24"/>
          <w:szCs w:val="24"/>
        </w:rPr>
        <w:t>" бул</w:t>
      </w:r>
      <w:r w:rsidR="004D589B">
        <w:rPr>
          <w:sz w:val="24"/>
          <w:szCs w:val="24"/>
        </w:rPr>
        <w:t>о</w:t>
      </w:r>
      <w:r w:rsidRPr="00C659C6">
        <w:rPr>
          <w:sz w:val="24"/>
          <w:szCs w:val="24"/>
        </w:rPr>
        <w:t xml:space="preserve"> визначен</w:t>
      </w:r>
      <w:r w:rsidR="008F3D37">
        <w:rPr>
          <w:sz w:val="24"/>
          <w:szCs w:val="24"/>
        </w:rPr>
        <w:t>о</w:t>
      </w:r>
      <w:r w:rsidRPr="00C659C6">
        <w:rPr>
          <w:sz w:val="24"/>
          <w:szCs w:val="24"/>
        </w:rPr>
        <w:t xml:space="preserve"> </w:t>
      </w:r>
      <w:r w:rsidR="004D589B">
        <w:rPr>
          <w:sz w:val="24"/>
          <w:szCs w:val="24"/>
        </w:rPr>
        <w:t>дванадцять</w:t>
      </w:r>
      <w:r w:rsidRPr="00C659C6">
        <w:rPr>
          <w:sz w:val="24"/>
          <w:szCs w:val="24"/>
        </w:rPr>
        <w:t xml:space="preserve"> домогосподарств, </w:t>
      </w:r>
      <w:r w:rsidR="007C76A6">
        <w:rPr>
          <w:sz w:val="24"/>
          <w:szCs w:val="24"/>
        </w:rPr>
        <w:t>у</w:t>
      </w:r>
      <w:r w:rsidRPr="00C659C6">
        <w:rPr>
          <w:sz w:val="24"/>
          <w:szCs w:val="24"/>
        </w:rPr>
        <w:t xml:space="preserve"> яких значення цього виду витрат значно перевищувало середнє </w:t>
      </w:r>
      <w:r w:rsidR="008F3D37">
        <w:rPr>
          <w:sz w:val="24"/>
          <w:szCs w:val="24"/>
        </w:rPr>
        <w:t xml:space="preserve"> значення по цій змінній по всій сукупності домогосподарств</w:t>
      </w:r>
      <w:r w:rsidRPr="00C659C6">
        <w:rPr>
          <w:sz w:val="24"/>
          <w:szCs w:val="24"/>
        </w:rPr>
        <w:t xml:space="preserve"> (аутлаєр</w:t>
      </w:r>
      <w:r w:rsidR="006A763B">
        <w:rPr>
          <w:sz w:val="24"/>
          <w:szCs w:val="24"/>
        </w:rPr>
        <w:t>и</w:t>
      </w:r>
      <w:r w:rsidRPr="00C659C6">
        <w:rPr>
          <w:sz w:val="24"/>
          <w:szCs w:val="24"/>
        </w:rPr>
        <w:t>). Щоб захистити ці домогосподарства від можливого розкриття конфіденційної інформації п</w:t>
      </w:r>
      <w:r w:rsidR="007C76A6">
        <w:rPr>
          <w:sz w:val="24"/>
          <w:szCs w:val="24"/>
        </w:rPr>
        <w:t>р</w:t>
      </w:r>
      <w:r w:rsidRPr="00C659C6">
        <w:rPr>
          <w:sz w:val="24"/>
          <w:szCs w:val="24"/>
        </w:rPr>
        <w:t>о ни</w:t>
      </w:r>
      <w:r w:rsidR="006A763B">
        <w:rPr>
          <w:sz w:val="24"/>
          <w:szCs w:val="24"/>
        </w:rPr>
        <w:t>х</w:t>
      </w:r>
      <w:r w:rsidRPr="00C659C6">
        <w:rPr>
          <w:sz w:val="24"/>
          <w:szCs w:val="24"/>
        </w:rPr>
        <w:t xml:space="preserve">, </w:t>
      </w:r>
      <w:r w:rsidR="00D87156">
        <w:rPr>
          <w:sz w:val="24"/>
          <w:szCs w:val="24"/>
        </w:rPr>
        <w:t>такі</w:t>
      </w:r>
      <w:r w:rsidRPr="00C659C6">
        <w:rPr>
          <w:sz w:val="24"/>
          <w:szCs w:val="24"/>
        </w:rPr>
        <w:t xml:space="preserve"> значення-аутлаєри були замінені на середнє значення</w:t>
      </w:r>
      <w:r w:rsidR="00C659C6">
        <w:rPr>
          <w:sz w:val="24"/>
          <w:szCs w:val="24"/>
        </w:rPr>
        <w:t xml:space="preserve"> по цих </w:t>
      </w:r>
      <w:r w:rsidR="008F3D37">
        <w:rPr>
          <w:sz w:val="24"/>
          <w:szCs w:val="24"/>
        </w:rPr>
        <w:t>дванадцяти</w:t>
      </w:r>
      <w:r w:rsidR="00C659C6">
        <w:rPr>
          <w:sz w:val="24"/>
          <w:szCs w:val="24"/>
        </w:rPr>
        <w:t xml:space="preserve"> домогосподарствах</w:t>
      </w:r>
      <w:r w:rsidRPr="00C659C6">
        <w:rPr>
          <w:sz w:val="24"/>
          <w:szCs w:val="24"/>
        </w:rPr>
        <w:t>.</w:t>
      </w:r>
      <w:r w:rsidR="009460C3">
        <w:rPr>
          <w:sz w:val="24"/>
          <w:szCs w:val="24"/>
        </w:rPr>
        <w:t xml:space="preserve"> При такому підході слід </w:t>
      </w:r>
      <w:r w:rsidR="007C76A6">
        <w:rPr>
          <w:sz w:val="24"/>
          <w:szCs w:val="24"/>
        </w:rPr>
        <w:t>у</w:t>
      </w:r>
      <w:r w:rsidR="009460C3">
        <w:rPr>
          <w:sz w:val="24"/>
          <w:szCs w:val="24"/>
        </w:rPr>
        <w:t>раховувати, що викори</w:t>
      </w:r>
      <w:r w:rsidR="00BC387A">
        <w:rPr>
          <w:sz w:val="24"/>
          <w:szCs w:val="24"/>
        </w:rPr>
        <w:t>с</w:t>
      </w:r>
      <w:r w:rsidR="009460C3">
        <w:rPr>
          <w:sz w:val="24"/>
          <w:szCs w:val="24"/>
        </w:rPr>
        <w:t xml:space="preserve">тання процедури </w:t>
      </w:r>
      <w:r w:rsidR="00D87156">
        <w:rPr>
          <w:sz w:val="24"/>
          <w:szCs w:val="24"/>
        </w:rPr>
        <w:t>"</w:t>
      </w:r>
      <w:r w:rsidR="004B42B9" w:rsidRPr="004B42B9">
        <w:rPr>
          <w:sz w:val="24"/>
          <w:szCs w:val="24"/>
          <w:lang w:val="ru-RU"/>
        </w:rPr>
        <w:t>top-coding</w:t>
      </w:r>
      <w:r w:rsidR="00D87156">
        <w:rPr>
          <w:sz w:val="24"/>
          <w:szCs w:val="24"/>
          <w:lang w:val="ru-RU"/>
        </w:rPr>
        <w:t>"</w:t>
      </w:r>
      <w:r w:rsidR="009460C3">
        <w:rPr>
          <w:sz w:val="24"/>
          <w:szCs w:val="24"/>
        </w:rPr>
        <w:t xml:space="preserve"> може вплинути на основні показники </w:t>
      </w:r>
      <w:r w:rsidR="00BC387A">
        <w:rPr>
          <w:sz w:val="24"/>
          <w:szCs w:val="24"/>
        </w:rPr>
        <w:t>диференціації</w:t>
      </w:r>
      <w:r w:rsidR="009460C3">
        <w:rPr>
          <w:sz w:val="24"/>
          <w:szCs w:val="24"/>
        </w:rPr>
        <w:t xml:space="preserve"> </w:t>
      </w:r>
      <w:r w:rsidRPr="009460C3">
        <w:rPr>
          <w:sz w:val="24"/>
          <w:szCs w:val="24"/>
        </w:rPr>
        <w:t xml:space="preserve"> </w:t>
      </w:r>
      <w:r w:rsidR="009460C3">
        <w:rPr>
          <w:sz w:val="24"/>
          <w:szCs w:val="24"/>
        </w:rPr>
        <w:t>по дохода</w:t>
      </w:r>
      <w:r w:rsidR="006A763B">
        <w:rPr>
          <w:sz w:val="24"/>
          <w:szCs w:val="24"/>
        </w:rPr>
        <w:t>х</w:t>
      </w:r>
      <w:r w:rsidR="009460C3">
        <w:rPr>
          <w:sz w:val="24"/>
          <w:szCs w:val="24"/>
        </w:rPr>
        <w:t xml:space="preserve"> </w:t>
      </w:r>
      <w:r w:rsidR="00D87156">
        <w:rPr>
          <w:sz w:val="24"/>
          <w:szCs w:val="24"/>
        </w:rPr>
        <w:t>і</w:t>
      </w:r>
      <w:r w:rsidR="009460C3">
        <w:rPr>
          <w:sz w:val="24"/>
          <w:szCs w:val="24"/>
        </w:rPr>
        <w:t xml:space="preserve"> витрат</w:t>
      </w:r>
      <w:r w:rsidR="006A763B">
        <w:rPr>
          <w:sz w:val="24"/>
          <w:szCs w:val="24"/>
        </w:rPr>
        <w:t>ах</w:t>
      </w:r>
      <w:r w:rsidR="009460C3">
        <w:rPr>
          <w:sz w:val="24"/>
          <w:szCs w:val="24"/>
        </w:rPr>
        <w:t xml:space="preserve">. Процедура </w:t>
      </w:r>
      <w:r w:rsidR="00D87156">
        <w:rPr>
          <w:sz w:val="24"/>
          <w:szCs w:val="24"/>
        </w:rPr>
        <w:t>"</w:t>
      </w:r>
      <w:r w:rsidR="009460C3" w:rsidRPr="005C1989">
        <w:rPr>
          <w:sz w:val="24"/>
          <w:szCs w:val="24"/>
          <w:lang w:val="ru-RU"/>
        </w:rPr>
        <w:t>top</w:t>
      </w:r>
      <w:r w:rsidR="009460C3" w:rsidRPr="001337BC">
        <w:rPr>
          <w:sz w:val="24"/>
          <w:szCs w:val="24"/>
        </w:rPr>
        <w:t>-</w:t>
      </w:r>
      <w:r w:rsidR="009460C3" w:rsidRPr="005C1989">
        <w:rPr>
          <w:sz w:val="24"/>
          <w:szCs w:val="24"/>
          <w:lang w:val="ru-RU"/>
        </w:rPr>
        <w:t>coding</w:t>
      </w:r>
      <w:r w:rsidR="00D87156">
        <w:rPr>
          <w:sz w:val="24"/>
          <w:szCs w:val="24"/>
          <w:lang w:val="ru-RU"/>
        </w:rPr>
        <w:t>"</w:t>
      </w:r>
      <w:r w:rsidR="009460C3" w:rsidRPr="001337BC">
        <w:rPr>
          <w:sz w:val="24"/>
          <w:szCs w:val="24"/>
        </w:rPr>
        <w:t xml:space="preserve"> </w:t>
      </w:r>
      <w:r w:rsidR="001337BC" w:rsidRPr="001337BC">
        <w:rPr>
          <w:sz w:val="24"/>
          <w:szCs w:val="24"/>
        </w:rPr>
        <w:t xml:space="preserve">була </w:t>
      </w:r>
      <w:r w:rsidR="00BC387A">
        <w:rPr>
          <w:sz w:val="24"/>
          <w:szCs w:val="24"/>
        </w:rPr>
        <w:t xml:space="preserve">застосована </w:t>
      </w:r>
      <w:r w:rsidR="006A763B">
        <w:rPr>
          <w:sz w:val="24"/>
          <w:szCs w:val="24"/>
        </w:rPr>
        <w:t xml:space="preserve">до </w:t>
      </w:r>
      <w:r w:rsidR="001337BC" w:rsidRPr="001337BC">
        <w:rPr>
          <w:sz w:val="24"/>
          <w:szCs w:val="24"/>
        </w:rPr>
        <w:t xml:space="preserve">таких змінних: </w:t>
      </w:r>
    </w:p>
    <w:p w:rsidR="00D87156" w:rsidRDefault="001337BC" w:rsidP="00D87156">
      <w:pPr>
        <w:pStyle w:val="3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  <w:lang w:val="ru-RU"/>
        </w:rPr>
        <w:t>h</w:t>
      </w:r>
      <w:r w:rsidRPr="001337BC">
        <w:rPr>
          <w:sz w:val="24"/>
          <w:szCs w:val="24"/>
        </w:rPr>
        <w:t>04</w:t>
      </w:r>
      <w:r w:rsidR="00347422">
        <w:rPr>
          <w:sz w:val="24"/>
          <w:szCs w:val="24"/>
        </w:rPr>
        <w:t>1</w:t>
      </w:r>
      <w:r w:rsidRPr="001337BC">
        <w:rPr>
          <w:sz w:val="24"/>
          <w:szCs w:val="24"/>
        </w:rPr>
        <w:t xml:space="preserve"> "</w:t>
      </w:r>
      <w:r w:rsidR="00347422" w:rsidRPr="00347422">
        <w:rPr>
          <w:sz w:val="24"/>
          <w:szCs w:val="24"/>
        </w:rPr>
        <w:t>Фактична плата за житло</w:t>
      </w:r>
      <w:r w:rsidRPr="001337BC">
        <w:rPr>
          <w:sz w:val="24"/>
          <w:szCs w:val="24"/>
        </w:rPr>
        <w:t xml:space="preserve">", </w:t>
      </w:r>
      <w:r w:rsidR="00347422" w:rsidRPr="006B5627">
        <w:rPr>
          <w:sz w:val="24"/>
          <w:szCs w:val="24"/>
        </w:rPr>
        <w:t xml:space="preserve"> </w:t>
      </w:r>
    </w:p>
    <w:p w:rsidR="00D87156" w:rsidRDefault="00347422" w:rsidP="00D87156">
      <w:pPr>
        <w:pStyle w:val="3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  <w:lang w:val="en-US"/>
        </w:rPr>
        <w:t>h</w:t>
      </w:r>
      <w:r w:rsidRPr="006B5627">
        <w:rPr>
          <w:sz w:val="24"/>
          <w:szCs w:val="24"/>
        </w:rPr>
        <w:t xml:space="preserve">043 </w:t>
      </w:r>
      <w:r w:rsidRPr="001337BC">
        <w:rPr>
          <w:sz w:val="24"/>
          <w:szCs w:val="24"/>
        </w:rPr>
        <w:t>"</w:t>
      </w:r>
      <w:r w:rsidRPr="00347422">
        <w:rPr>
          <w:sz w:val="24"/>
          <w:szCs w:val="24"/>
        </w:rPr>
        <w:t>Утримання та ремонт житла</w:t>
      </w:r>
      <w:r w:rsidRPr="001337BC">
        <w:rPr>
          <w:sz w:val="24"/>
          <w:szCs w:val="24"/>
        </w:rPr>
        <w:t>"</w:t>
      </w:r>
      <w:r w:rsidRPr="006B5627">
        <w:rPr>
          <w:sz w:val="24"/>
          <w:szCs w:val="24"/>
        </w:rPr>
        <w:t>,</w:t>
      </w:r>
      <w:r w:rsidR="006A763B" w:rsidRPr="006B5627">
        <w:rPr>
          <w:sz w:val="24"/>
          <w:szCs w:val="24"/>
        </w:rPr>
        <w:t xml:space="preserve"> </w:t>
      </w:r>
    </w:p>
    <w:p w:rsidR="00D87156" w:rsidRDefault="001337BC" w:rsidP="00D87156">
      <w:pPr>
        <w:pStyle w:val="3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  <w:lang w:val="ru-RU"/>
        </w:rPr>
        <w:t>h</w:t>
      </w:r>
      <w:r w:rsidRPr="001337BC">
        <w:rPr>
          <w:sz w:val="24"/>
          <w:szCs w:val="24"/>
        </w:rPr>
        <w:t xml:space="preserve">05 "предмети домашнього вжитку, побутова техніка та поточне утримання житла", </w:t>
      </w:r>
    </w:p>
    <w:p w:rsidR="00D87156" w:rsidRDefault="001337BC" w:rsidP="00D87156">
      <w:pPr>
        <w:pStyle w:val="3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  <w:lang w:val="ru-RU"/>
        </w:rPr>
        <w:t>h</w:t>
      </w:r>
      <w:r>
        <w:rPr>
          <w:sz w:val="24"/>
          <w:szCs w:val="24"/>
        </w:rPr>
        <w:t>06 "охорона здоров</w:t>
      </w:r>
      <w:r w:rsidRPr="001337BC">
        <w:rPr>
          <w:sz w:val="24"/>
          <w:szCs w:val="24"/>
        </w:rPr>
        <w:t>'</w:t>
      </w:r>
      <w:r>
        <w:rPr>
          <w:sz w:val="24"/>
          <w:szCs w:val="24"/>
        </w:rPr>
        <w:t xml:space="preserve">я", </w:t>
      </w:r>
    </w:p>
    <w:p w:rsidR="00D87156" w:rsidRDefault="001337BC" w:rsidP="00D87156">
      <w:pPr>
        <w:pStyle w:val="3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  <w:lang w:val="ru-RU"/>
        </w:rPr>
        <w:t>h</w:t>
      </w:r>
      <w:r>
        <w:rPr>
          <w:sz w:val="24"/>
          <w:szCs w:val="24"/>
        </w:rPr>
        <w:t xml:space="preserve">07 "транспорт", </w:t>
      </w:r>
    </w:p>
    <w:p w:rsidR="00D87156" w:rsidRDefault="00347422" w:rsidP="00D87156">
      <w:pPr>
        <w:pStyle w:val="3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  <w:lang w:val="ru-RU"/>
        </w:rPr>
        <w:t>h</w:t>
      </w:r>
      <w:r>
        <w:rPr>
          <w:sz w:val="24"/>
          <w:szCs w:val="24"/>
        </w:rPr>
        <w:t>0</w:t>
      </w:r>
      <w:r w:rsidRPr="006B5627">
        <w:rPr>
          <w:sz w:val="24"/>
          <w:szCs w:val="24"/>
        </w:rPr>
        <w:t>8</w:t>
      </w:r>
      <w:r>
        <w:rPr>
          <w:sz w:val="24"/>
          <w:szCs w:val="24"/>
        </w:rPr>
        <w:t xml:space="preserve"> "</w:t>
      </w:r>
      <w:r w:rsidRPr="00347422">
        <w:rPr>
          <w:sz w:val="24"/>
          <w:szCs w:val="24"/>
        </w:rPr>
        <w:t>зв</w:t>
      </w:r>
      <w:r>
        <w:rPr>
          <w:sz w:val="24"/>
          <w:szCs w:val="24"/>
        </w:rPr>
        <w:t>’</w:t>
      </w:r>
      <w:r w:rsidRPr="00347422">
        <w:rPr>
          <w:sz w:val="24"/>
          <w:szCs w:val="24"/>
        </w:rPr>
        <w:t>язок</w:t>
      </w:r>
      <w:r>
        <w:rPr>
          <w:sz w:val="24"/>
          <w:szCs w:val="24"/>
        </w:rPr>
        <w:t xml:space="preserve">", </w:t>
      </w:r>
    </w:p>
    <w:p w:rsidR="00D87156" w:rsidRDefault="00347422" w:rsidP="00D87156">
      <w:pPr>
        <w:pStyle w:val="3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  <w:lang w:val="ru-RU"/>
        </w:rPr>
        <w:lastRenderedPageBreak/>
        <w:t>h</w:t>
      </w:r>
      <w:r>
        <w:rPr>
          <w:sz w:val="24"/>
          <w:szCs w:val="24"/>
        </w:rPr>
        <w:t>0</w:t>
      </w:r>
      <w:r w:rsidRPr="006B5627">
        <w:rPr>
          <w:sz w:val="24"/>
          <w:szCs w:val="24"/>
        </w:rPr>
        <w:t>9</w:t>
      </w:r>
      <w:r>
        <w:rPr>
          <w:sz w:val="24"/>
          <w:szCs w:val="24"/>
        </w:rPr>
        <w:t xml:space="preserve"> "</w:t>
      </w:r>
      <w:r w:rsidRPr="00347422">
        <w:rPr>
          <w:sz w:val="24"/>
          <w:szCs w:val="24"/>
        </w:rPr>
        <w:t>відпочинок і культура</w:t>
      </w:r>
      <w:r>
        <w:rPr>
          <w:sz w:val="24"/>
          <w:szCs w:val="24"/>
        </w:rPr>
        <w:t xml:space="preserve">", </w:t>
      </w:r>
    </w:p>
    <w:p w:rsidR="00D87156" w:rsidRDefault="001337BC" w:rsidP="00D87156">
      <w:pPr>
        <w:pStyle w:val="3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  <w:lang w:val="ru-RU"/>
        </w:rPr>
        <w:t>h</w:t>
      </w:r>
      <w:r>
        <w:rPr>
          <w:sz w:val="24"/>
          <w:szCs w:val="24"/>
        </w:rPr>
        <w:t xml:space="preserve">11 "ресторани та готелі", </w:t>
      </w:r>
    </w:p>
    <w:p w:rsidR="00D87156" w:rsidRDefault="001337BC" w:rsidP="00D87156">
      <w:pPr>
        <w:pStyle w:val="3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  <w:lang w:val="ru-RU"/>
        </w:rPr>
        <w:t>h</w:t>
      </w:r>
      <w:r w:rsidR="00347422">
        <w:rPr>
          <w:sz w:val="24"/>
          <w:szCs w:val="24"/>
        </w:rPr>
        <w:t>12 "інші товари та послуги"</w:t>
      </w:r>
      <w:r w:rsidR="00460064" w:rsidRPr="006B5627">
        <w:rPr>
          <w:sz w:val="24"/>
          <w:szCs w:val="24"/>
        </w:rPr>
        <w:t xml:space="preserve">, </w:t>
      </w:r>
    </w:p>
    <w:p w:rsidR="00FD794E" w:rsidRDefault="00460064" w:rsidP="00D87156">
      <w:pPr>
        <w:pStyle w:val="3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  <w:lang w:val="en-US"/>
        </w:rPr>
        <w:t>n</w:t>
      </w:r>
      <w:r w:rsidRPr="006B5627">
        <w:rPr>
          <w:sz w:val="24"/>
          <w:szCs w:val="24"/>
        </w:rPr>
        <w:t>00</w:t>
      </w:r>
      <w:r>
        <w:rPr>
          <w:sz w:val="24"/>
          <w:szCs w:val="24"/>
        </w:rPr>
        <w:t xml:space="preserve"> "н</w:t>
      </w:r>
      <w:r w:rsidRPr="00460064">
        <w:rPr>
          <w:sz w:val="24"/>
          <w:szCs w:val="24"/>
        </w:rPr>
        <w:t>еспоживчі грошові витрати</w:t>
      </w:r>
      <w:r>
        <w:rPr>
          <w:sz w:val="24"/>
          <w:szCs w:val="24"/>
        </w:rPr>
        <w:t>"</w:t>
      </w:r>
      <w:r w:rsidR="00347422" w:rsidRPr="006B5627">
        <w:rPr>
          <w:sz w:val="24"/>
          <w:szCs w:val="24"/>
        </w:rPr>
        <w:t>.</w:t>
      </w:r>
      <w:r w:rsidR="004D589B">
        <w:rPr>
          <w:sz w:val="24"/>
          <w:szCs w:val="24"/>
        </w:rPr>
        <w:t xml:space="preserve"> </w:t>
      </w:r>
    </w:p>
    <w:p w:rsidR="00874C70" w:rsidRPr="004D589B" w:rsidRDefault="00D87156" w:rsidP="00C659C6">
      <w:pPr>
        <w:pStyle w:val="3"/>
        <w:ind w:firstLine="567"/>
        <w:rPr>
          <w:sz w:val="24"/>
          <w:szCs w:val="24"/>
        </w:rPr>
      </w:pPr>
      <w:r>
        <w:rPr>
          <w:sz w:val="24"/>
          <w:szCs w:val="24"/>
        </w:rPr>
        <w:t>Звертаємо увагу</w:t>
      </w:r>
      <w:r w:rsidR="004D589B">
        <w:rPr>
          <w:sz w:val="24"/>
          <w:szCs w:val="24"/>
        </w:rPr>
        <w:t xml:space="preserve">, що при аналізі витрат домогосподарств на оплату житла та комунальних послуг слід </w:t>
      </w:r>
      <w:r w:rsidR="00FD794E">
        <w:rPr>
          <w:sz w:val="24"/>
          <w:szCs w:val="24"/>
        </w:rPr>
        <w:t>і</w:t>
      </w:r>
      <w:r w:rsidR="004D589B">
        <w:rPr>
          <w:sz w:val="24"/>
          <w:szCs w:val="24"/>
        </w:rPr>
        <w:t xml:space="preserve">з </w:t>
      </w:r>
      <w:r w:rsidR="00FD794E">
        <w:rPr>
          <w:sz w:val="24"/>
          <w:szCs w:val="24"/>
        </w:rPr>
        <w:t xml:space="preserve">загальних </w:t>
      </w:r>
      <w:r w:rsidR="004D589B">
        <w:rPr>
          <w:sz w:val="24"/>
          <w:szCs w:val="24"/>
        </w:rPr>
        <w:t>сум</w:t>
      </w:r>
      <w:r w:rsidR="00FD794E">
        <w:rPr>
          <w:sz w:val="24"/>
          <w:szCs w:val="24"/>
        </w:rPr>
        <w:t xml:space="preserve"> коштів</w:t>
      </w:r>
      <w:r w:rsidR="004D589B">
        <w:rPr>
          <w:sz w:val="24"/>
          <w:szCs w:val="24"/>
        </w:rPr>
        <w:t xml:space="preserve">, наведених у змінній </w:t>
      </w:r>
      <w:r w:rsidR="004D589B">
        <w:rPr>
          <w:sz w:val="24"/>
          <w:szCs w:val="24"/>
          <w:lang w:val="en-US"/>
        </w:rPr>
        <w:t>h</w:t>
      </w:r>
      <w:r w:rsidR="004D589B" w:rsidRPr="001F6EE8">
        <w:rPr>
          <w:sz w:val="24"/>
          <w:szCs w:val="24"/>
        </w:rPr>
        <w:t xml:space="preserve">04 </w:t>
      </w:r>
      <w:r w:rsidR="004D589B">
        <w:rPr>
          <w:sz w:val="24"/>
          <w:szCs w:val="24"/>
        </w:rPr>
        <w:t>"житло, вода, електроенергія, газ та інші види палива"</w:t>
      </w:r>
      <w:r w:rsidR="00FD794E">
        <w:rPr>
          <w:sz w:val="24"/>
          <w:szCs w:val="24"/>
        </w:rPr>
        <w:t>,</w:t>
      </w:r>
      <w:r w:rsidR="004D589B">
        <w:rPr>
          <w:sz w:val="24"/>
          <w:szCs w:val="24"/>
        </w:rPr>
        <w:t xml:space="preserve"> виключати грошові кошти, зазначені у змінній </w:t>
      </w:r>
      <w:r w:rsidR="004D589B">
        <w:rPr>
          <w:sz w:val="24"/>
          <w:szCs w:val="24"/>
          <w:lang w:val="en-US"/>
        </w:rPr>
        <w:t>h</w:t>
      </w:r>
      <w:r w:rsidR="004D589B" w:rsidRPr="006B5627">
        <w:rPr>
          <w:sz w:val="24"/>
          <w:szCs w:val="24"/>
        </w:rPr>
        <w:t xml:space="preserve">043 </w:t>
      </w:r>
      <w:r w:rsidR="004D589B" w:rsidRPr="001337BC">
        <w:rPr>
          <w:sz w:val="24"/>
          <w:szCs w:val="24"/>
        </w:rPr>
        <w:t>"</w:t>
      </w:r>
      <w:r w:rsidR="004D589B" w:rsidRPr="00347422">
        <w:rPr>
          <w:sz w:val="24"/>
          <w:szCs w:val="24"/>
        </w:rPr>
        <w:t>Утримання та ремонт житла</w:t>
      </w:r>
      <w:r w:rsidR="004D589B" w:rsidRPr="001337BC">
        <w:rPr>
          <w:sz w:val="24"/>
          <w:szCs w:val="24"/>
        </w:rPr>
        <w:t>"</w:t>
      </w:r>
      <w:r w:rsidR="004D589B">
        <w:rPr>
          <w:sz w:val="24"/>
          <w:szCs w:val="24"/>
        </w:rPr>
        <w:t>.</w:t>
      </w:r>
    </w:p>
    <w:p w:rsidR="004B6441" w:rsidRDefault="00BB4318" w:rsidP="00BB4318">
      <w:pPr>
        <w:pStyle w:val="3"/>
        <w:ind w:firstLine="567"/>
        <w:rPr>
          <w:sz w:val="24"/>
          <w:szCs w:val="24"/>
        </w:rPr>
      </w:pPr>
      <w:r w:rsidRPr="00BB4318">
        <w:rPr>
          <w:sz w:val="24"/>
          <w:szCs w:val="24"/>
        </w:rPr>
        <w:t>Також</w:t>
      </w:r>
      <w:r>
        <w:rPr>
          <w:sz w:val="24"/>
          <w:szCs w:val="24"/>
          <w:lang w:val="ru-RU"/>
        </w:rPr>
        <w:t xml:space="preserve"> </w:t>
      </w:r>
      <w:r w:rsidR="00BE3122">
        <w:rPr>
          <w:sz w:val="24"/>
          <w:szCs w:val="24"/>
          <w:lang w:val="ru-RU"/>
        </w:rPr>
        <w:t>до</w:t>
      </w:r>
      <w:r>
        <w:rPr>
          <w:sz w:val="24"/>
          <w:szCs w:val="24"/>
          <w:lang w:val="ru-RU"/>
        </w:rPr>
        <w:t xml:space="preserve"> </w:t>
      </w:r>
      <w:r w:rsidRPr="00BB4318">
        <w:rPr>
          <w:sz w:val="24"/>
          <w:szCs w:val="24"/>
        </w:rPr>
        <w:t>файл</w:t>
      </w:r>
      <w:r w:rsidR="007C76A6">
        <w:rPr>
          <w:sz w:val="24"/>
          <w:szCs w:val="24"/>
        </w:rPr>
        <w:t>а</w:t>
      </w:r>
      <w:r>
        <w:rPr>
          <w:sz w:val="24"/>
          <w:szCs w:val="24"/>
        </w:rPr>
        <w:t xml:space="preserve"> по домогосподарствах була застосована процедура </w:t>
      </w:r>
      <w:r w:rsidR="006A763B">
        <w:rPr>
          <w:sz w:val="24"/>
          <w:szCs w:val="24"/>
        </w:rPr>
        <w:t>маск</w:t>
      </w:r>
      <w:r w:rsidR="009C25AD">
        <w:rPr>
          <w:sz w:val="24"/>
          <w:szCs w:val="24"/>
        </w:rPr>
        <w:t>у</w:t>
      </w:r>
      <w:r w:rsidR="006A763B">
        <w:rPr>
          <w:sz w:val="24"/>
          <w:szCs w:val="24"/>
        </w:rPr>
        <w:t>вання</w:t>
      </w:r>
      <w:r w:rsidR="00580B55">
        <w:rPr>
          <w:sz w:val="24"/>
          <w:szCs w:val="24"/>
        </w:rPr>
        <w:t xml:space="preserve"> шляхом </w:t>
      </w:r>
      <w:r>
        <w:rPr>
          <w:sz w:val="24"/>
          <w:szCs w:val="24"/>
        </w:rPr>
        <w:t xml:space="preserve">локального </w:t>
      </w:r>
      <w:r w:rsidR="00580B55">
        <w:rPr>
          <w:sz w:val="24"/>
          <w:szCs w:val="24"/>
        </w:rPr>
        <w:t>закриття окремих значень</w:t>
      </w:r>
      <w:r>
        <w:rPr>
          <w:sz w:val="24"/>
          <w:szCs w:val="24"/>
        </w:rPr>
        <w:t xml:space="preserve"> </w:t>
      </w:r>
      <w:r w:rsidR="00BE3122">
        <w:rPr>
          <w:sz w:val="24"/>
          <w:szCs w:val="24"/>
        </w:rPr>
        <w:t>для забезпечення</w:t>
      </w:r>
      <w:r>
        <w:rPr>
          <w:sz w:val="24"/>
          <w:szCs w:val="24"/>
        </w:rPr>
        <w:t xml:space="preserve"> </w:t>
      </w:r>
      <w:r w:rsidR="00777C25">
        <w:rPr>
          <w:sz w:val="24"/>
          <w:szCs w:val="24"/>
        </w:rPr>
        <w:t xml:space="preserve">граничного рівня </w:t>
      </w:r>
      <w:r w:rsidR="00580B55">
        <w:rPr>
          <w:sz w:val="24"/>
          <w:szCs w:val="24"/>
        </w:rPr>
        <w:br/>
      </w:r>
      <w:r w:rsidR="00777C25">
        <w:rPr>
          <w:sz w:val="24"/>
          <w:szCs w:val="24"/>
          <w:lang w:val="en-US"/>
        </w:rPr>
        <w:t>k</w:t>
      </w:r>
      <w:r w:rsidR="00777C25" w:rsidRPr="00736025">
        <w:rPr>
          <w:sz w:val="24"/>
          <w:szCs w:val="24"/>
        </w:rPr>
        <w:t>-</w:t>
      </w:r>
      <w:r w:rsidR="00777C25">
        <w:rPr>
          <w:sz w:val="24"/>
          <w:szCs w:val="24"/>
        </w:rPr>
        <w:t>анонімності</w:t>
      </w:r>
      <w:r w:rsidR="00996797">
        <w:rPr>
          <w:rStyle w:val="ab"/>
          <w:sz w:val="24"/>
          <w:szCs w:val="24"/>
        </w:rPr>
        <w:footnoteReference w:id="2"/>
      </w:r>
      <w:r w:rsidR="00777C25">
        <w:rPr>
          <w:sz w:val="24"/>
          <w:szCs w:val="24"/>
        </w:rPr>
        <w:t xml:space="preserve"> </w:t>
      </w:r>
      <w:r w:rsidR="004A7BE8">
        <w:rPr>
          <w:sz w:val="24"/>
          <w:szCs w:val="24"/>
        </w:rPr>
        <w:t xml:space="preserve">з </w:t>
      </w:r>
      <w:r w:rsidR="00777C25" w:rsidRPr="00657CC5">
        <w:rPr>
          <w:sz w:val="24"/>
          <w:szCs w:val="24"/>
        </w:rPr>
        <w:t>параметр</w:t>
      </w:r>
      <w:r w:rsidR="004A7BE8">
        <w:rPr>
          <w:sz w:val="24"/>
          <w:szCs w:val="24"/>
        </w:rPr>
        <w:t>ом</w:t>
      </w:r>
      <w:r w:rsidR="00777C25">
        <w:rPr>
          <w:sz w:val="24"/>
          <w:szCs w:val="24"/>
        </w:rPr>
        <w:t xml:space="preserve"> 3.</w:t>
      </w:r>
      <w:r w:rsidR="002005A1">
        <w:rPr>
          <w:sz w:val="24"/>
          <w:szCs w:val="24"/>
        </w:rPr>
        <w:t xml:space="preserve"> </w:t>
      </w:r>
      <w:r w:rsidR="000A5176">
        <w:rPr>
          <w:sz w:val="24"/>
          <w:szCs w:val="24"/>
        </w:rPr>
        <w:t>У</w:t>
      </w:r>
      <w:r w:rsidR="002005A1" w:rsidRPr="00B262D5">
        <w:rPr>
          <w:sz w:val="24"/>
          <w:szCs w:val="24"/>
        </w:rPr>
        <w:t xml:space="preserve"> результаті застосування цієї процедури було приховано </w:t>
      </w:r>
      <w:r w:rsidR="00B262D5" w:rsidRPr="00B262D5">
        <w:rPr>
          <w:sz w:val="24"/>
          <w:szCs w:val="24"/>
        </w:rPr>
        <w:t>5</w:t>
      </w:r>
      <w:r w:rsidR="002005A1" w:rsidRPr="00B262D5">
        <w:rPr>
          <w:sz w:val="24"/>
          <w:szCs w:val="24"/>
        </w:rPr>
        <w:t xml:space="preserve"> записів по змінній TP_NS_P "тип населеного пункту", </w:t>
      </w:r>
      <w:r w:rsidR="00B262D5" w:rsidRPr="00B262D5">
        <w:rPr>
          <w:sz w:val="24"/>
          <w:szCs w:val="24"/>
        </w:rPr>
        <w:t>10</w:t>
      </w:r>
      <w:r w:rsidR="002005A1" w:rsidRPr="00B262D5">
        <w:rPr>
          <w:sz w:val="24"/>
          <w:szCs w:val="24"/>
        </w:rPr>
        <w:t xml:space="preserve"> </w:t>
      </w:r>
      <w:r w:rsidR="003225A6">
        <w:rPr>
          <w:sz w:val="24"/>
          <w:szCs w:val="24"/>
        </w:rPr>
        <w:sym w:font="Symbol" w:char="F02D"/>
      </w:r>
      <w:r w:rsidR="002005A1" w:rsidRPr="00B262D5">
        <w:rPr>
          <w:sz w:val="24"/>
          <w:szCs w:val="24"/>
        </w:rPr>
        <w:t xml:space="preserve"> </w:t>
      </w:r>
      <w:r w:rsidR="00D87156">
        <w:rPr>
          <w:sz w:val="24"/>
          <w:szCs w:val="24"/>
        </w:rPr>
        <w:t xml:space="preserve">по </w:t>
      </w:r>
      <w:r w:rsidR="002005A1" w:rsidRPr="00B262D5">
        <w:rPr>
          <w:sz w:val="24"/>
          <w:szCs w:val="24"/>
        </w:rPr>
        <w:t xml:space="preserve">COD_OBL "регіон", </w:t>
      </w:r>
      <w:r w:rsidR="00B262D5" w:rsidRPr="00B262D5">
        <w:rPr>
          <w:sz w:val="24"/>
          <w:szCs w:val="24"/>
        </w:rPr>
        <w:t>208</w:t>
      </w:r>
      <w:r w:rsidR="002005A1" w:rsidRPr="00B262D5">
        <w:rPr>
          <w:sz w:val="24"/>
          <w:szCs w:val="24"/>
        </w:rPr>
        <w:t xml:space="preserve"> </w:t>
      </w:r>
      <w:r w:rsidR="003225A6">
        <w:rPr>
          <w:sz w:val="24"/>
          <w:szCs w:val="24"/>
        </w:rPr>
        <w:sym w:font="Symbol" w:char="F02D"/>
      </w:r>
      <w:r w:rsidR="002005A1" w:rsidRPr="00B262D5">
        <w:rPr>
          <w:sz w:val="24"/>
          <w:szCs w:val="24"/>
        </w:rPr>
        <w:t xml:space="preserve"> </w:t>
      </w:r>
      <w:r w:rsidR="00D87156">
        <w:rPr>
          <w:sz w:val="24"/>
          <w:szCs w:val="24"/>
        </w:rPr>
        <w:t xml:space="preserve">по </w:t>
      </w:r>
      <w:r w:rsidR="002005A1" w:rsidRPr="00B262D5">
        <w:rPr>
          <w:sz w:val="24"/>
          <w:szCs w:val="24"/>
        </w:rPr>
        <w:t xml:space="preserve">HSIZE "розмір домогосподарства", </w:t>
      </w:r>
      <w:r w:rsidR="00B262D5" w:rsidRPr="00B262D5">
        <w:rPr>
          <w:sz w:val="24"/>
          <w:szCs w:val="24"/>
        </w:rPr>
        <w:t>7</w:t>
      </w:r>
      <w:r w:rsidR="002005A1" w:rsidRPr="00B262D5">
        <w:rPr>
          <w:sz w:val="24"/>
          <w:szCs w:val="24"/>
        </w:rPr>
        <w:t xml:space="preserve"> </w:t>
      </w:r>
      <w:r w:rsidR="003225A6">
        <w:rPr>
          <w:sz w:val="24"/>
          <w:szCs w:val="24"/>
        </w:rPr>
        <w:sym w:font="Symbol" w:char="F02D"/>
      </w:r>
      <w:r w:rsidR="002005A1" w:rsidRPr="00B262D5">
        <w:rPr>
          <w:sz w:val="24"/>
          <w:szCs w:val="24"/>
        </w:rPr>
        <w:t xml:space="preserve"> </w:t>
      </w:r>
      <w:r w:rsidR="00D87156">
        <w:rPr>
          <w:sz w:val="24"/>
          <w:szCs w:val="24"/>
        </w:rPr>
        <w:t xml:space="preserve">по </w:t>
      </w:r>
      <w:r w:rsidR="002005A1" w:rsidRPr="00B262D5">
        <w:rPr>
          <w:sz w:val="24"/>
          <w:szCs w:val="24"/>
        </w:rPr>
        <w:t xml:space="preserve">TYPE_DOM "тип домогосподарства", </w:t>
      </w:r>
      <w:r w:rsidR="00B262D5" w:rsidRPr="00B262D5">
        <w:rPr>
          <w:sz w:val="24"/>
          <w:szCs w:val="24"/>
        </w:rPr>
        <w:t>749</w:t>
      </w:r>
      <w:r w:rsidR="002005A1" w:rsidRPr="00B262D5">
        <w:rPr>
          <w:sz w:val="24"/>
          <w:szCs w:val="24"/>
        </w:rPr>
        <w:t xml:space="preserve"> </w:t>
      </w:r>
      <w:r w:rsidR="003225A6">
        <w:rPr>
          <w:sz w:val="24"/>
          <w:szCs w:val="24"/>
        </w:rPr>
        <w:sym w:font="Symbol" w:char="F02D"/>
      </w:r>
      <w:r w:rsidR="002005A1" w:rsidRPr="00B262D5">
        <w:rPr>
          <w:sz w:val="24"/>
          <w:szCs w:val="24"/>
        </w:rPr>
        <w:t xml:space="preserve"> </w:t>
      </w:r>
      <w:r w:rsidR="00D87156">
        <w:rPr>
          <w:sz w:val="24"/>
          <w:szCs w:val="24"/>
        </w:rPr>
        <w:t xml:space="preserve">по </w:t>
      </w:r>
      <w:r w:rsidR="002005A1" w:rsidRPr="00B262D5">
        <w:rPr>
          <w:sz w:val="24"/>
          <w:szCs w:val="24"/>
        </w:rPr>
        <w:t xml:space="preserve">SLIV "житлова площа", </w:t>
      </w:r>
      <w:r w:rsidR="00B262D5" w:rsidRPr="00B262D5">
        <w:rPr>
          <w:sz w:val="24"/>
          <w:szCs w:val="24"/>
        </w:rPr>
        <w:t>305</w:t>
      </w:r>
      <w:r w:rsidR="002005A1" w:rsidRPr="00B262D5">
        <w:rPr>
          <w:sz w:val="24"/>
          <w:szCs w:val="24"/>
        </w:rPr>
        <w:t xml:space="preserve"> </w:t>
      </w:r>
      <w:r w:rsidR="003225A6">
        <w:rPr>
          <w:sz w:val="24"/>
          <w:szCs w:val="24"/>
        </w:rPr>
        <w:sym w:font="Symbol" w:char="F02D"/>
      </w:r>
      <w:r w:rsidR="002005A1" w:rsidRPr="00B262D5">
        <w:rPr>
          <w:sz w:val="24"/>
          <w:szCs w:val="24"/>
        </w:rPr>
        <w:t xml:space="preserve"> </w:t>
      </w:r>
      <w:r w:rsidR="00D87156">
        <w:rPr>
          <w:sz w:val="24"/>
          <w:szCs w:val="24"/>
        </w:rPr>
        <w:t xml:space="preserve">по </w:t>
      </w:r>
      <w:r w:rsidR="002005A1" w:rsidRPr="00B262D5">
        <w:rPr>
          <w:sz w:val="24"/>
          <w:szCs w:val="24"/>
        </w:rPr>
        <w:t xml:space="preserve">ROOMS "кількість кімнат", </w:t>
      </w:r>
      <w:r w:rsidR="00B262D5" w:rsidRPr="00B262D5">
        <w:rPr>
          <w:sz w:val="24"/>
          <w:szCs w:val="24"/>
        </w:rPr>
        <w:t>322</w:t>
      </w:r>
      <w:r w:rsidR="002005A1" w:rsidRPr="00B262D5">
        <w:rPr>
          <w:sz w:val="24"/>
          <w:szCs w:val="24"/>
        </w:rPr>
        <w:t xml:space="preserve"> </w:t>
      </w:r>
      <w:r w:rsidR="003225A6">
        <w:rPr>
          <w:sz w:val="24"/>
          <w:szCs w:val="24"/>
        </w:rPr>
        <w:sym w:font="Symbol" w:char="F02D"/>
      </w:r>
      <w:r w:rsidR="002005A1" w:rsidRPr="00B262D5">
        <w:rPr>
          <w:sz w:val="24"/>
          <w:szCs w:val="24"/>
        </w:rPr>
        <w:t xml:space="preserve"> </w:t>
      </w:r>
      <w:r w:rsidR="00D87156">
        <w:rPr>
          <w:sz w:val="24"/>
          <w:szCs w:val="24"/>
        </w:rPr>
        <w:t xml:space="preserve">по </w:t>
      </w:r>
      <w:r w:rsidR="002005A1" w:rsidRPr="00B262D5">
        <w:rPr>
          <w:sz w:val="24"/>
          <w:szCs w:val="24"/>
        </w:rPr>
        <w:t>LANDPLOT "наявність у користуванні земельних ділянок"</w:t>
      </w:r>
      <w:r w:rsidR="00747059" w:rsidRPr="00B262D5">
        <w:rPr>
          <w:sz w:val="24"/>
          <w:szCs w:val="24"/>
        </w:rPr>
        <w:t>.</w:t>
      </w:r>
    </w:p>
    <w:p w:rsidR="00550B30" w:rsidRDefault="007C76A6" w:rsidP="001C09CF">
      <w:pPr>
        <w:pStyle w:val="3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Із </w:t>
      </w:r>
      <w:r w:rsidR="00550B30">
        <w:rPr>
          <w:sz w:val="24"/>
          <w:szCs w:val="24"/>
        </w:rPr>
        <w:t>файл</w:t>
      </w:r>
      <w:r>
        <w:rPr>
          <w:sz w:val="24"/>
          <w:szCs w:val="24"/>
        </w:rPr>
        <w:t>а</w:t>
      </w:r>
      <w:r w:rsidR="00550B30">
        <w:rPr>
          <w:sz w:val="24"/>
          <w:szCs w:val="24"/>
        </w:rPr>
        <w:t xml:space="preserve"> по особах</w:t>
      </w:r>
      <w:r w:rsidR="00D87156">
        <w:rPr>
          <w:sz w:val="24"/>
          <w:szCs w:val="24"/>
        </w:rPr>
        <w:t xml:space="preserve"> </w:t>
      </w:r>
      <w:r w:rsidR="00550B30">
        <w:rPr>
          <w:sz w:val="24"/>
          <w:szCs w:val="24"/>
        </w:rPr>
        <w:t xml:space="preserve">вилучена інформація </w:t>
      </w:r>
      <w:r w:rsidR="00BE3122">
        <w:rPr>
          <w:sz w:val="24"/>
          <w:szCs w:val="24"/>
        </w:rPr>
        <w:t>щодо</w:t>
      </w:r>
      <w:r w:rsidR="00550B30">
        <w:rPr>
          <w:sz w:val="24"/>
          <w:szCs w:val="24"/>
        </w:rPr>
        <w:t xml:space="preserve"> осіб, які входять до складу великих за розміром </w:t>
      </w:r>
      <w:r w:rsidR="006A763B">
        <w:rPr>
          <w:sz w:val="24"/>
          <w:szCs w:val="24"/>
        </w:rPr>
        <w:t xml:space="preserve">(6 і більше осіб) </w:t>
      </w:r>
      <w:r w:rsidR="00550B30">
        <w:rPr>
          <w:sz w:val="24"/>
          <w:szCs w:val="24"/>
        </w:rPr>
        <w:t>домогосподарств</w:t>
      </w:r>
      <w:r w:rsidR="006A763B">
        <w:rPr>
          <w:sz w:val="24"/>
          <w:szCs w:val="24"/>
        </w:rPr>
        <w:t xml:space="preserve"> (у 2018 році </w:t>
      </w:r>
      <w:r w:rsidR="003225A6">
        <w:rPr>
          <w:sz w:val="24"/>
          <w:szCs w:val="24"/>
        </w:rPr>
        <w:sym w:font="Symbol" w:char="F02D"/>
      </w:r>
      <w:r w:rsidR="006A763B">
        <w:rPr>
          <w:sz w:val="24"/>
          <w:szCs w:val="24"/>
        </w:rPr>
        <w:t xml:space="preserve"> 134 домогосподарства), </w:t>
      </w:r>
      <w:r>
        <w:rPr>
          <w:sz w:val="24"/>
          <w:szCs w:val="24"/>
        </w:rPr>
        <w:t>зважаючи на</w:t>
      </w:r>
      <w:r w:rsidR="006A763B">
        <w:rPr>
          <w:sz w:val="24"/>
          <w:szCs w:val="24"/>
        </w:rPr>
        <w:t xml:space="preserve"> міркуван</w:t>
      </w:r>
      <w:r>
        <w:rPr>
          <w:sz w:val="24"/>
          <w:szCs w:val="24"/>
        </w:rPr>
        <w:t>ня</w:t>
      </w:r>
      <w:r w:rsidR="006A763B">
        <w:rPr>
          <w:sz w:val="24"/>
          <w:szCs w:val="24"/>
        </w:rPr>
        <w:t xml:space="preserve"> </w:t>
      </w:r>
      <w:r w:rsidR="002C381E">
        <w:rPr>
          <w:sz w:val="24"/>
          <w:szCs w:val="24"/>
        </w:rPr>
        <w:t>мінімізації ризику їх розкриття</w:t>
      </w:r>
      <w:r w:rsidR="006A763B">
        <w:rPr>
          <w:sz w:val="24"/>
          <w:szCs w:val="24"/>
        </w:rPr>
        <w:t xml:space="preserve">, </w:t>
      </w:r>
      <w:r w:rsidR="002C381E">
        <w:rPr>
          <w:sz w:val="24"/>
          <w:szCs w:val="24"/>
        </w:rPr>
        <w:t xml:space="preserve">який </w:t>
      </w:r>
      <w:r w:rsidR="006A763B">
        <w:rPr>
          <w:sz w:val="24"/>
          <w:szCs w:val="24"/>
        </w:rPr>
        <w:t>зумовлений унікальним (нечастим) характером поширення домогосподарств такого чисельного складу.</w:t>
      </w:r>
    </w:p>
    <w:p w:rsidR="001C09CF" w:rsidRDefault="00442170" w:rsidP="001C09CF">
      <w:pPr>
        <w:pStyle w:val="3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Після </w:t>
      </w:r>
      <w:r w:rsidR="00EE511A">
        <w:rPr>
          <w:sz w:val="24"/>
          <w:szCs w:val="24"/>
        </w:rPr>
        <w:t xml:space="preserve">подальшого об’єднання </w:t>
      </w:r>
      <w:r>
        <w:rPr>
          <w:sz w:val="24"/>
          <w:szCs w:val="24"/>
        </w:rPr>
        <w:t xml:space="preserve">даних по домогосподарствах і по </w:t>
      </w:r>
      <w:r w:rsidR="00F14E6A">
        <w:rPr>
          <w:sz w:val="24"/>
          <w:szCs w:val="24"/>
        </w:rPr>
        <w:t xml:space="preserve">особах, які </w:t>
      </w:r>
      <w:r w:rsidR="00EE511A">
        <w:rPr>
          <w:sz w:val="24"/>
          <w:szCs w:val="24"/>
        </w:rPr>
        <w:t xml:space="preserve">входять до </w:t>
      </w:r>
      <w:r w:rsidR="002C381E">
        <w:rPr>
          <w:sz w:val="24"/>
          <w:szCs w:val="24"/>
        </w:rPr>
        <w:t>їх складу</w:t>
      </w:r>
      <w:r w:rsidR="00F14E6A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D87156">
        <w:rPr>
          <w:sz w:val="24"/>
          <w:szCs w:val="24"/>
        </w:rPr>
        <w:t>проведено</w:t>
      </w:r>
      <w:r>
        <w:rPr>
          <w:sz w:val="24"/>
          <w:szCs w:val="24"/>
        </w:rPr>
        <w:t xml:space="preserve"> оцінку ризику розкриття конфіденц</w:t>
      </w:r>
      <w:r w:rsidR="002C381E">
        <w:rPr>
          <w:sz w:val="24"/>
          <w:szCs w:val="24"/>
        </w:rPr>
        <w:t>ійної</w:t>
      </w:r>
      <w:r>
        <w:rPr>
          <w:sz w:val="24"/>
          <w:szCs w:val="24"/>
        </w:rPr>
        <w:t xml:space="preserve"> інформації по кожн</w:t>
      </w:r>
      <w:r w:rsidR="00F14E6A">
        <w:rPr>
          <w:sz w:val="24"/>
          <w:szCs w:val="24"/>
        </w:rPr>
        <w:t xml:space="preserve">ій </w:t>
      </w:r>
      <w:r>
        <w:rPr>
          <w:sz w:val="24"/>
          <w:szCs w:val="24"/>
        </w:rPr>
        <w:t xml:space="preserve"> </w:t>
      </w:r>
      <w:r w:rsidR="00F14E6A">
        <w:rPr>
          <w:sz w:val="24"/>
          <w:szCs w:val="24"/>
        </w:rPr>
        <w:t>особі</w:t>
      </w:r>
      <w:r>
        <w:rPr>
          <w:sz w:val="24"/>
          <w:szCs w:val="24"/>
        </w:rPr>
        <w:t xml:space="preserve"> з урахуванням даних по домогосподарству. Для випадків </w:t>
      </w:r>
      <w:r w:rsidR="00EE511A">
        <w:rPr>
          <w:sz w:val="24"/>
          <w:szCs w:val="24"/>
        </w:rPr>
        <w:t xml:space="preserve">суттєвої </w:t>
      </w:r>
      <w:r>
        <w:rPr>
          <w:sz w:val="24"/>
          <w:szCs w:val="24"/>
        </w:rPr>
        <w:t xml:space="preserve">ймовірності розкриття до змінних </w:t>
      </w:r>
      <w:r w:rsidR="00996797">
        <w:rPr>
          <w:sz w:val="24"/>
          <w:szCs w:val="24"/>
        </w:rPr>
        <w:t>по особах, які входять до складу домогосподарства,</w:t>
      </w:r>
      <w:r>
        <w:rPr>
          <w:sz w:val="24"/>
          <w:szCs w:val="24"/>
        </w:rPr>
        <w:t xml:space="preserve"> </w:t>
      </w:r>
      <w:r w:rsidR="000A5176">
        <w:rPr>
          <w:sz w:val="24"/>
          <w:szCs w:val="24"/>
        </w:rPr>
        <w:t>застосована</w:t>
      </w:r>
      <w:r>
        <w:rPr>
          <w:sz w:val="24"/>
          <w:szCs w:val="24"/>
        </w:rPr>
        <w:t xml:space="preserve"> процедура </w:t>
      </w:r>
      <w:r w:rsidR="007A6D1C">
        <w:rPr>
          <w:sz w:val="24"/>
          <w:szCs w:val="24"/>
        </w:rPr>
        <w:t xml:space="preserve">локального </w:t>
      </w:r>
      <w:r w:rsidR="002C381E">
        <w:rPr>
          <w:sz w:val="24"/>
          <w:szCs w:val="24"/>
        </w:rPr>
        <w:t>закриття</w:t>
      </w:r>
      <w:r w:rsidR="003225A6">
        <w:rPr>
          <w:sz w:val="24"/>
          <w:szCs w:val="24"/>
        </w:rPr>
        <w:t xml:space="preserve">. Мета цієї процедури </w:t>
      </w:r>
      <w:r w:rsidR="003225A6">
        <w:rPr>
          <w:sz w:val="24"/>
          <w:szCs w:val="24"/>
        </w:rPr>
        <w:sym w:font="Symbol" w:char="F02D"/>
      </w:r>
      <w:r w:rsidR="007A6D1C">
        <w:rPr>
          <w:sz w:val="24"/>
          <w:szCs w:val="24"/>
        </w:rPr>
        <w:t xml:space="preserve"> досягнення встановленого граничного рівня </w:t>
      </w:r>
      <w:r w:rsidR="007A6D1C">
        <w:rPr>
          <w:sz w:val="24"/>
          <w:szCs w:val="24"/>
          <w:lang w:val="en-US"/>
        </w:rPr>
        <w:t>k</w:t>
      </w:r>
      <w:r w:rsidR="007A6D1C" w:rsidRPr="00736025">
        <w:rPr>
          <w:sz w:val="24"/>
          <w:szCs w:val="24"/>
        </w:rPr>
        <w:t>-</w:t>
      </w:r>
      <w:r w:rsidR="007A6D1C">
        <w:rPr>
          <w:sz w:val="24"/>
          <w:szCs w:val="24"/>
        </w:rPr>
        <w:t>анонімності</w:t>
      </w:r>
      <w:r w:rsidR="00657CC5">
        <w:t xml:space="preserve"> </w:t>
      </w:r>
      <w:r w:rsidR="00657CC5">
        <w:rPr>
          <w:sz w:val="24"/>
          <w:szCs w:val="24"/>
        </w:rPr>
        <w:t>при одночасній мінімізації кількості випадків необхідного приховування значення змінної. До об</w:t>
      </w:r>
      <w:r w:rsidR="00EE511A">
        <w:rPr>
          <w:sz w:val="24"/>
          <w:szCs w:val="24"/>
        </w:rPr>
        <w:t>’</w:t>
      </w:r>
      <w:r w:rsidR="00657CC5">
        <w:rPr>
          <w:sz w:val="24"/>
          <w:szCs w:val="24"/>
        </w:rPr>
        <w:t>єднаного файл</w:t>
      </w:r>
      <w:r w:rsidR="007C76A6">
        <w:rPr>
          <w:sz w:val="24"/>
          <w:szCs w:val="24"/>
        </w:rPr>
        <w:t>а</w:t>
      </w:r>
      <w:r w:rsidR="00657CC5">
        <w:rPr>
          <w:sz w:val="24"/>
          <w:szCs w:val="24"/>
        </w:rPr>
        <w:t xml:space="preserve"> </w:t>
      </w:r>
      <w:r w:rsidR="00996797">
        <w:rPr>
          <w:sz w:val="24"/>
          <w:szCs w:val="24"/>
        </w:rPr>
        <w:t>по особах</w:t>
      </w:r>
      <w:r w:rsidR="000A5176">
        <w:rPr>
          <w:sz w:val="24"/>
          <w:szCs w:val="24"/>
        </w:rPr>
        <w:t xml:space="preserve"> </w:t>
      </w:r>
      <w:r w:rsidR="00657CC5">
        <w:rPr>
          <w:sz w:val="24"/>
          <w:szCs w:val="24"/>
        </w:rPr>
        <w:t xml:space="preserve">та по домогосподарствах були застосовані умови: </w:t>
      </w:r>
      <w:r w:rsidR="00657CC5" w:rsidRPr="00657CC5">
        <w:rPr>
          <w:sz w:val="24"/>
          <w:szCs w:val="24"/>
        </w:rPr>
        <w:t xml:space="preserve">k- анонімність дорівнює </w:t>
      </w:r>
      <w:r w:rsidR="00BC387A" w:rsidRPr="00657CC5">
        <w:rPr>
          <w:sz w:val="24"/>
          <w:szCs w:val="24"/>
        </w:rPr>
        <w:t>параметру</w:t>
      </w:r>
      <w:r w:rsidR="00657CC5" w:rsidRPr="00657CC5">
        <w:rPr>
          <w:sz w:val="24"/>
          <w:szCs w:val="24"/>
        </w:rPr>
        <w:t xml:space="preserve"> </w:t>
      </w:r>
      <w:r w:rsidR="00F14E6A">
        <w:rPr>
          <w:sz w:val="24"/>
          <w:szCs w:val="24"/>
        </w:rPr>
        <w:t>3</w:t>
      </w:r>
      <w:r w:rsidR="00657CC5" w:rsidRPr="00657CC5">
        <w:rPr>
          <w:sz w:val="24"/>
          <w:szCs w:val="24"/>
        </w:rPr>
        <w:t>.</w:t>
      </w:r>
      <w:r w:rsidR="00EE511A">
        <w:rPr>
          <w:sz w:val="24"/>
          <w:szCs w:val="24"/>
        </w:rPr>
        <w:t xml:space="preserve"> Таким чином</w:t>
      </w:r>
      <w:r w:rsidR="007C76A6">
        <w:rPr>
          <w:sz w:val="24"/>
          <w:szCs w:val="24"/>
        </w:rPr>
        <w:t>,</w:t>
      </w:r>
      <w:r w:rsidR="00657CC5">
        <w:rPr>
          <w:sz w:val="24"/>
          <w:szCs w:val="24"/>
        </w:rPr>
        <w:t xml:space="preserve"> </w:t>
      </w:r>
      <w:r w:rsidR="00657CC5" w:rsidRPr="00D04894">
        <w:rPr>
          <w:sz w:val="24"/>
          <w:szCs w:val="24"/>
        </w:rPr>
        <w:t xml:space="preserve">було приховано </w:t>
      </w:r>
      <w:r w:rsidR="00D04894" w:rsidRPr="00D04894">
        <w:rPr>
          <w:sz w:val="24"/>
          <w:szCs w:val="24"/>
        </w:rPr>
        <w:t>3</w:t>
      </w:r>
      <w:r w:rsidR="00657CC5" w:rsidRPr="00D04894">
        <w:rPr>
          <w:sz w:val="24"/>
          <w:szCs w:val="24"/>
        </w:rPr>
        <w:t>2 запис</w:t>
      </w:r>
      <w:r w:rsidR="00D04894">
        <w:rPr>
          <w:sz w:val="24"/>
          <w:szCs w:val="24"/>
        </w:rPr>
        <w:t>и</w:t>
      </w:r>
      <w:r w:rsidR="00657CC5" w:rsidRPr="00D04894">
        <w:rPr>
          <w:sz w:val="24"/>
          <w:szCs w:val="24"/>
        </w:rPr>
        <w:t xml:space="preserve"> по змінній "</w:t>
      </w:r>
      <w:r w:rsidR="00657CC5" w:rsidRPr="00D04894">
        <w:rPr>
          <w:sz w:val="24"/>
          <w:szCs w:val="24"/>
          <w:lang w:val="en-US"/>
        </w:rPr>
        <w:t>age</w:t>
      </w:r>
      <w:r w:rsidR="00657CC5" w:rsidRPr="00D04894">
        <w:rPr>
          <w:sz w:val="24"/>
          <w:szCs w:val="24"/>
        </w:rPr>
        <w:t>"</w:t>
      </w:r>
      <w:r w:rsidR="00D04894" w:rsidRPr="00D04894">
        <w:rPr>
          <w:sz w:val="24"/>
          <w:szCs w:val="24"/>
          <w:lang w:val="ru-RU"/>
        </w:rPr>
        <w:t xml:space="preserve"> (вік), 713 </w:t>
      </w:r>
      <w:r w:rsidR="003225A6">
        <w:rPr>
          <w:sz w:val="24"/>
          <w:szCs w:val="24"/>
        </w:rPr>
        <w:sym w:font="Symbol" w:char="F02D"/>
      </w:r>
      <w:r w:rsidR="000A5176">
        <w:rPr>
          <w:sz w:val="24"/>
          <w:szCs w:val="24"/>
          <w:lang w:val="ru-RU"/>
        </w:rPr>
        <w:t xml:space="preserve"> </w:t>
      </w:r>
      <w:r w:rsidR="00D04894" w:rsidRPr="00D04894">
        <w:rPr>
          <w:sz w:val="24"/>
          <w:szCs w:val="24"/>
        </w:rPr>
        <w:t>по змінній "</w:t>
      </w:r>
      <w:r w:rsidR="00D04894" w:rsidRPr="00D04894">
        <w:rPr>
          <w:sz w:val="24"/>
          <w:szCs w:val="24"/>
          <w:lang w:val="en-US"/>
        </w:rPr>
        <w:t>L</w:t>
      </w:r>
      <w:r w:rsidR="00D04894" w:rsidRPr="001F6EE8">
        <w:rPr>
          <w:sz w:val="24"/>
          <w:szCs w:val="24"/>
          <w:lang w:val="ru-RU"/>
        </w:rPr>
        <w:t>_</w:t>
      </w:r>
      <w:r w:rsidR="00D04894" w:rsidRPr="00D04894">
        <w:rPr>
          <w:sz w:val="24"/>
          <w:szCs w:val="24"/>
          <w:lang w:val="en-US"/>
        </w:rPr>
        <w:t>EDUC</w:t>
      </w:r>
      <w:r w:rsidR="00D04894" w:rsidRPr="001F6EE8">
        <w:rPr>
          <w:sz w:val="24"/>
          <w:szCs w:val="24"/>
          <w:lang w:val="ru-RU"/>
        </w:rPr>
        <w:t>_</w:t>
      </w:r>
      <w:r w:rsidR="00D04894" w:rsidRPr="00D04894">
        <w:rPr>
          <w:sz w:val="24"/>
          <w:szCs w:val="24"/>
          <w:lang w:val="en-US"/>
        </w:rPr>
        <w:t>M</w:t>
      </w:r>
      <w:r w:rsidR="00D04894" w:rsidRPr="00D04894">
        <w:rPr>
          <w:sz w:val="24"/>
          <w:szCs w:val="24"/>
        </w:rPr>
        <w:t>"</w:t>
      </w:r>
      <w:r w:rsidR="00D04894" w:rsidRPr="00D04894">
        <w:rPr>
          <w:sz w:val="24"/>
          <w:szCs w:val="24"/>
          <w:lang w:val="ru-RU"/>
        </w:rPr>
        <w:t xml:space="preserve"> (</w:t>
      </w:r>
      <w:r w:rsidR="00D04894" w:rsidRPr="00D04894">
        <w:rPr>
          <w:sz w:val="24"/>
          <w:szCs w:val="24"/>
        </w:rPr>
        <w:t>рівень освіти</w:t>
      </w:r>
      <w:r w:rsidR="00D04894" w:rsidRPr="00D04894">
        <w:rPr>
          <w:sz w:val="24"/>
          <w:szCs w:val="24"/>
          <w:lang w:val="ru-RU"/>
        </w:rPr>
        <w:t xml:space="preserve">) </w:t>
      </w:r>
      <w:r w:rsidR="00657CC5" w:rsidRPr="00D04894">
        <w:rPr>
          <w:sz w:val="24"/>
          <w:szCs w:val="24"/>
          <w:lang w:val="ru-RU"/>
        </w:rPr>
        <w:t xml:space="preserve">та </w:t>
      </w:r>
      <w:r w:rsidR="00D04894" w:rsidRPr="00D04894">
        <w:rPr>
          <w:sz w:val="24"/>
          <w:szCs w:val="24"/>
          <w:lang w:val="ru-RU"/>
        </w:rPr>
        <w:t xml:space="preserve">524 </w:t>
      </w:r>
      <w:r w:rsidR="003225A6">
        <w:rPr>
          <w:sz w:val="24"/>
          <w:szCs w:val="24"/>
        </w:rPr>
        <w:sym w:font="Symbol" w:char="F02D"/>
      </w:r>
      <w:r w:rsidR="00657CC5" w:rsidRPr="00D04894">
        <w:rPr>
          <w:sz w:val="24"/>
          <w:szCs w:val="24"/>
          <w:lang w:val="ru-RU"/>
        </w:rPr>
        <w:t xml:space="preserve"> по </w:t>
      </w:r>
      <w:r w:rsidR="00657CC5" w:rsidRPr="00D04894">
        <w:rPr>
          <w:sz w:val="24"/>
          <w:szCs w:val="24"/>
        </w:rPr>
        <w:t>змінній</w:t>
      </w:r>
      <w:r w:rsidR="00657CC5" w:rsidRPr="00D04894">
        <w:rPr>
          <w:sz w:val="24"/>
          <w:szCs w:val="24"/>
          <w:lang w:val="ru-RU"/>
        </w:rPr>
        <w:t xml:space="preserve"> </w:t>
      </w:r>
      <w:r w:rsidR="008D38EF" w:rsidRPr="00D04894">
        <w:rPr>
          <w:sz w:val="24"/>
          <w:szCs w:val="24"/>
          <w:lang w:val="ru-RU"/>
        </w:rPr>
        <w:t>"</w:t>
      </w:r>
      <w:r w:rsidR="008D38EF" w:rsidRPr="00D04894">
        <w:rPr>
          <w:sz w:val="24"/>
          <w:szCs w:val="24"/>
          <w:lang w:val="en-US"/>
        </w:rPr>
        <w:t>ses</w:t>
      </w:r>
      <w:r w:rsidR="008D38EF" w:rsidRPr="00D04894">
        <w:rPr>
          <w:sz w:val="24"/>
          <w:szCs w:val="24"/>
          <w:lang w:val="ru-RU"/>
        </w:rPr>
        <w:t>_</w:t>
      </w:r>
      <w:r w:rsidR="008D38EF" w:rsidRPr="00D04894">
        <w:rPr>
          <w:sz w:val="24"/>
          <w:szCs w:val="24"/>
          <w:lang w:val="en-US"/>
        </w:rPr>
        <w:t>mem</w:t>
      </w:r>
      <w:r w:rsidR="008D38EF" w:rsidRPr="00D04894">
        <w:rPr>
          <w:sz w:val="24"/>
          <w:szCs w:val="24"/>
          <w:lang w:val="ru-RU"/>
        </w:rPr>
        <w:t>" (</w:t>
      </w:r>
      <w:r w:rsidR="008D38EF" w:rsidRPr="00D04894">
        <w:rPr>
          <w:sz w:val="24"/>
          <w:szCs w:val="24"/>
        </w:rPr>
        <w:t>соціально-економічни</w:t>
      </w:r>
      <w:r w:rsidR="00EE511A" w:rsidRPr="00D04894">
        <w:rPr>
          <w:sz w:val="24"/>
          <w:szCs w:val="24"/>
        </w:rPr>
        <w:t xml:space="preserve">й статус </w:t>
      </w:r>
      <w:r w:rsidR="00D04894" w:rsidRPr="00D04894">
        <w:rPr>
          <w:sz w:val="24"/>
          <w:szCs w:val="24"/>
        </w:rPr>
        <w:t>особи</w:t>
      </w:r>
      <w:r w:rsidR="00EE511A" w:rsidRPr="00D04894">
        <w:rPr>
          <w:sz w:val="24"/>
          <w:szCs w:val="24"/>
        </w:rPr>
        <w:t>)</w:t>
      </w:r>
      <w:r w:rsidR="008D38EF" w:rsidRPr="00D04894">
        <w:rPr>
          <w:sz w:val="24"/>
          <w:szCs w:val="24"/>
        </w:rPr>
        <w:t>.</w:t>
      </w:r>
    </w:p>
    <w:p w:rsidR="001C09CF" w:rsidRDefault="008D38EF" w:rsidP="001C09CF">
      <w:pPr>
        <w:pStyle w:val="3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До </w:t>
      </w:r>
      <w:r w:rsidR="001C09CF">
        <w:rPr>
          <w:sz w:val="24"/>
          <w:szCs w:val="24"/>
        </w:rPr>
        <w:t xml:space="preserve">змінних </w:t>
      </w:r>
      <w:r w:rsidR="001C09CF">
        <w:rPr>
          <w:sz w:val="24"/>
          <w:szCs w:val="24"/>
          <w:lang w:val="en-US"/>
        </w:rPr>
        <w:t>ppinc</w:t>
      </w:r>
      <w:r w:rsidR="001C09CF" w:rsidRPr="006B5627">
        <w:rPr>
          <w:sz w:val="24"/>
          <w:szCs w:val="24"/>
        </w:rPr>
        <w:t>1</w:t>
      </w:r>
      <w:r w:rsidR="001C09CF">
        <w:rPr>
          <w:sz w:val="24"/>
          <w:szCs w:val="24"/>
        </w:rPr>
        <w:t xml:space="preserve"> "Дохід від зайнятості" та</w:t>
      </w:r>
      <w:r w:rsidR="001C09CF" w:rsidRPr="006B5627">
        <w:rPr>
          <w:sz w:val="24"/>
          <w:szCs w:val="24"/>
        </w:rPr>
        <w:t xml:space="preserve"> </w:t>
      </w:r>
      <w:r w:rsidR="001C09CF">
        <w:rPr>
          <w:sz w:val="24"/>
          <w:szCs w:val="24"/>
          <w:lang w:val="en-US"/>
        </w:rPr>
        <w:t>ppinc</w:t>
      </w:r>
      <w:r w:rsidR="001C09CF" w:rsidRPr="006B5627">
        <w:rPr>
          <w:sz w:val="24"/>
          <w:szCs w:val="24"/>
        </w:rPr>
        <w:t>2</w:t>
      </w:r>
      <w:r w:rsidR="001C09CF">
        <w:rPr>
          <w:sz w:val="24"/>
          <w:szCs w:val="24"/>
        </w:rPr>
        <w:t xml:space="preserve"> "</w:t>
      </w:r>
      <w:r w:rsidR="001C09CF" w:rsidRPr="001C09CF">
        <w:rPr>
          <w:sz w:val="24"/>
          <w:szCs w:val="24"/>
        </w:rPr>
        <w:t>Інші доходи</w:t>
      </w:r>
      <w:r w:rsidR="001C09CF">
        <w:rPr>
          <w:sz w:val="24"/>
          <w:szCs w:val="24"/>
        </w:rPr>
        <w:t xml:space="preserve">" зазначеного </w:t>
      </w:r>
      <w:r>
        <w:rPr>
          <w:sz w:val="24"/>
          <w:szCs w:val="24"/>
        </w:rPr>
        <w:t>файл</w:t>
      </w:r>
      <w:r w:rsidR="007C76A6">
        <w:rPr>
          <w:sz w:val="24"/>
          <w:szCs w:val="24"/>
        </w:rPr>
        <w:t>а</w:t>
      </w:r>
      <w:r>
        <w:rPr>
          <w:sz w:val="24"/>
          <w:szCs w:val="24"/>
        </w:rPr>
        <w:t xml:space="preserve"> також була застосована процедура </w:t>
      </w:r>
      <w:r>
        <w:rPr>
          <w:sz w:val="24"/>
          <w:szCs w:val="24"/>
          <w:lang w:val="en-US"/>
        </w:rPr>
        <w:t>top</w:t>
      </w:r>
      <w:r w:rsidRPr="008D38EF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coding</w:t>
      </w:r>
      <w:r w:rsidRPr="008D38EF">
        <w:rPr>
          <w:sz w:val="24"/>
          <w:szCs w:val="24"/>
        </w:rPr>
        <w:t xml:space="preserve"> </w:t>
      </w:r>
      <w:r w:rsidR="001C09CF">
        <w:rPr>
          <w:sz w:val="24"/>
          <w:szCs w:val="24"/>
        </w:rPr>
        <w:t>.</w:t>
      </w:r>
    </w:p>
    <w:p w:rsidR="00E83866" w:rsidRDefault="00E83866" w:rsidP="001C09CF">
      <w:pPr>
        <w:pStyle w:val="3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Після застосування процедур анонімізації значення деяких змінних були змінені. </w:t>
      </w:r>
      <w:r w:rsidR="000A5176">
        <w:rPr>
          <w:sz w:val="24"/>
          <w:szCs w:val="24"/>
        </w:rPr>
        <w:t>У</w:t>
      </w:r>
      <w:r>
        <w:rPr>
          <w:sz w:val="24"/>
          <w:szCs w:val="24"/>
        </w:rPr>
        <w:t xml:space="preserve"> зв</w:t>
      </w:r>
      <w:r w:rsidRPr="00E83866">
        <w:rPr>
          <w:sz w:val="24"/>
          <w:szCs w:val="24"/>
        </w:rPr>
        <w:t>'</w:t>
      </w:r>
      <w:r>
        <w:rPr>
          <w:sz w:val="24"/>
          <w:szCs w:val="24"/>
        </w:rPr>
        <w:t xml:space="preserve">язку з </w:t>
      </w:r>
      <w:r w:rsidR="00EE511A">
        <w:rPr>
          <w:sz w:val="24"/>
          <w:szCs w:val="24"/>
        </w:rPr>
        <w:t>ц</w:t>
      </w:r>
      <w:r>
        <w:rPr>
          <w:sz w:val="24"/>
          <w:szCs w:val="24"/>
        </w:rPr>
        <w:t xml:space="preserve">им відповідні </w:t>
      </w:r>
      <w:r w:rsidR="00BE3122">
        <w:rPr>
          <w:sz w:val="24"/>
          <w:szCs w:val="24"/>
        </w:rPr>
        <w:t xml:space="preserve">похідні </w:t>
      </w:r>
      <w:r>
        <w:rPr>
          <w:sz w:val="24"/>
          <w:szCs w:val="24"/>
        </w:rPr>
        <w:t>змінні, які розраховуються на основі</w:t>
      </w:r>
      <w:r w:rsidR="00BC387A">
        <w:rPr>
          <w:sz w:val="24"/>
          <w:szCs w:val="24"/>
        </w:rPr>
        <w:t xml:space="preserve"> агрег</w:t>
      </w:r>
      <w:r w:rsidR="002C381E">
        <w:rPr>
          <w:sz w:val="24"/>
          <w:szCs w:val="24"/>
        </w:rPr>
        <w:t>ування</w:t>
      </w:r>
      <w:r>
        <w:rPr>
          <w:sz w:val="24"/>
          <w:szCs w:val="24"/>
        </w:rPr>
        <w:t xml:space="preserve"> змінених первинних змінних, також приймають інші значення порівнян</w:t>
      </w:r>
      <w:r w:rsidR="007C76A6">
        <w:rPr>
          <w:sz w:val="24"/>
          <w:szCs w:val="24"/>
        </w:rPr>
        <w:t>о</w:t>
      </w:r>
      <w:r>
        <w:rPr>
          <w:sz w:val="24"/>
          <w:szCs w:val="24"/>
        </w:rPr>
        <w:t xml:space="preserve"> з показниками, наведени</w:t>
      </w:r>
      <w:r w:rsidR="000A5176">
        <w:rPr>
          <w:sz w:val="24"/>
          <w:szCs w:val="24"/>
        </w:rPr>
        <w:t>ми в</w:t>
      </w:r>
      <w:r>
        <w:rPr>
          <w:sz w:val="24"/>
          <w:szCs w:val="24"/>
        </w:rPr>
        <w:t xml:space="preserve"> офіційних публікаціях. До таких показників належать: грошові, сукупні витрати, заг</w:t>
      </w:r>
      <w:r w:rsidR="00EE511A">
        <w:rPr>
          <w:sz w:val="24"/>
          <w:szCs w:val="24"/>
        </w:rPr>
        <w:t>альні доходи та сукупні ресурси, а також показники диференціації та нерівності</w:t>
      </w:r>
      <w:r w:rsidR="00BE3122">
        <w:rPr>
          <w:sz w:val="24"/>
          <w:szCs w:val="24"/>
        </w:rPr>
        <w:t xml:space="preserve"> матеріального добробуту населення</w:t>
      </w:r>
      <w:r w:rsidR="00EE511A">
        <w:rPr>
          <w:sz w:val="24"/>
          <w:szCs w:val="24"/>
        </w:rPr>
        <w:t>.</w:t>
      </w:r>
    </w:p>
    <w:p w:rsidR="002803FA" w:rsidRDefault="002803FA" w:rsidP="001C09CF">
      <w:pPr>
        <w:pStyle w:val="3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Застосовані методи забезпечують високий рівень захисту від можливого розкриття конфіденційних даних із одночасним збереженням оцінок основних показників </w:t>
      </w:r>
      <w:r w:rsidR="005479ED">
        <w:rPr>
          <w:sz w:val="24"/>
          <w:szCs w:val="24"/>
        </w:rPr>
        <w:t>ОУЖД</w:t>
      </w:r>
      <w:r w:rsidR="00EE511A">
        <w:rPr>
          <w:sz w:val="24"/>
          <w:szCs w:val="24"/>
        </w:rPr>
        <w:t xml:space="preserve"> на рівні, прийнятному для аналізу</w:t>
      </w:r>
      <w:r>
        <w:rPr>
          <w:sz w:val="24"/>
          <w:szCs w:val="24"/>
        </w:rPr>
        <w:t>.</w:t>
      </w:r>
      <w:r w:rsidR="00C5789C">
        <w:rPr>
          <w:sz w:val="24"/>
          <w:szCs w:val="24"/>
        </w:rPr>
        <w:t xml:space="preserve"> Відхилення середніх показників, розрахованих за даними файлів анонімних мікроданих, від відповідних оприлюднених рівнів </w:t>
      </w:r>
      <w:r w:rsidR="00EE511A">
        <w:rPr>
          <w:sz w:val="24"/>
          <w:szCs w:val="24"/>
        </w:rPr>
        <w:t xml:space="preserve">не перевищує </w:t>
      </w:r>
      <w:r w:rsidR="00FD794E">
        <w:rPr>
          <w:sz w:val="24"/>
          <w:szCs w:val="24"/>
        </w:rPr>
        <w:t>3</w:t>
      </w:r>
      <w:r w:rsidR="00EE511A">
        <w:rPr>
          <w:sz w:val="24"/>
          <w:szCs w:val="24"/>
        </w:rPr>
        <w:t xml:space="preserve"> </w:t>
      </w:r>
      <w:r w:rsidR="00744CED">
        <w:rPr>
          <w:sz w:val="24"/>
          <w:szCs w:val="24"/>
        </w:rPr>
        <w:t>відсоткових пунктів.</w:t>
      </w:r>
    </w:p>
    <w:sectPr w:rsidR="002803FA" w:rsidSect="0038261D">
      <w:footerReference w:type="default" r:id="rId13"/>
      <w:footnotePr>
        <w:numRestart w:val="eachPage"/>
      </w:footnotePr>
      <w:type w:val="continuous"/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D4D" w:rsidRDefault="00285D4D" w:rsidP="00CC3E3F">
      <w:pPr>
        <w:spacing w:after="0" w:line="240" w:lineRule="auto"/>
      </w:pPr>
      <w:r>
        <w:separator/>
      </w:r>
    </w:p>
  </w:endnote>
  <w:endnote w:type="continuationSeparator" w:id="0">
    <w:p w:rsidR="00285D4D" w:rsidRDefault="00285D4D" w:rsidP="00CC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1378830"/>
      <w:docPartObj>
        <w:docPartGallery w:val="Page Numbers (Bottom of Page)"/>
        <w:docPartUnique/>
      </w:docPartObj>
    </w:sdtPr>
    <w:sdtEndPr/>
    <w:sdtContent>
      <w:p w:rsidR="0080728B" w:rsidRDefault="0080728B">
        <w:pPr>
          <w:pStyle w:val="a9"/>
          <w:jc w:val="right"/>
        </w:pPr>
      </w:p>
      <w:p w:rsidR="0080728B" w:rsidRDefault="0080728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F49">
          <w:rPr>
            <w:noProof/>
          </w:rPr>
          <w:t>1</w:t>
        </w:r>
        <w:r>
          <w:fldChar w:fldCharType="end"/>
        </w:r>
      </w:p>
    </w:sdtContent>
  </w:sdt>
  <w:p w:rsidR="0080728B" w:rsidRDefault="0080728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D4D" w:rsidRDefault="00285D4D" w:rsidP="00CC3E3F">
      <w:pPr>
        <w:spacing w:after="0" w:line="240" w:lineRule="auto"/>
      </w:pPr>
      <w:r>
        <w:separator/>
      </w:r>
    </w:p>
  </w:footnote>
  <w:footnote w:type="continuationSeparator" w:id="0">
    <w:p w:rsidR="00285D4D" w:rsidRDefault="00285D4D" w:rsidP="00CC3E3F">
      <w:pPr>
        <w:spacing w:after="0" w:line="240" w:lineRule="auto"/>
      </w:pPr>
      <w:r>
        <w:continuationSeparator/>
      </w:r>
    </w:p>
  </w:footnote>
  <w:footnote w:id="1">
    <w:p w:rsidR="00A81E88" w:rsidRPr="00A81E88" w:rsidRDefault="00A81E88" w:rsidP="007C76A6">
      <w:pPr>
        <w:pStyle w:val="ac"/>
        <w:jc w:val="both"/>
      </w:pPr>
      <w:r>
        <w:rPr>
          <w:rStyle w:val="ab"/>
        </w:rPr>
        <w:footnoteRef/>
      </w:r>
      <w:r>
        <w:t xml:space="preserve"> Гармонізована з Класифікацією індивідуального споживання за цілями Європейського Союзу </w:t>
      </w:r>
      <w:r w:rsidR="007C76A6">
        <w:br/>
      </w:r>
      <w:r>
        <w:t>(</w:t>
      </w:r>
      <w:r>
        <w:rPr>
          <w:lang w:val="en-US"/>
        </w:rPr>
        <w:t>COICOP-HBS,</w:t>
      </w:r>
      <w:r>
        <w:t xml:space="preserve"> 2003 року)</w:t>
      </w:r>
    </w:p>
  </w:footnote>
  <w:footnote w:id="2">
    <w:p w:rsidR="00996797" w:rsidRPr="00996797" w:rsidRDefault="00996797" w:rsidP="0099679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b"/>
        </w:rPr>
        <w:footnoteRef/>
      </w:r>
      <w:r>
        <w:t xml:space="preserve"> </w:t>
      </w:r>
      <w:r w:rsidRPr="00996797">
        <w:rPr>
          <w:rFonts w:ascii="Times New Roman" w:hAnsi="Times New Roman" w:cs="Times New Roman"/>
          <w:sz w:val="20"/>
          <w:szCs w:val="20"/>
          <w:lang w:val="en-US"/>
        </w:rPr>
        <w:t>K</w:t>
      </w:r>
      <w:r w:rsidRPr="001F6EE8">
        <w:rPr>
          <w:rFonts w:ascii="Times New Roman" w:hAnsi="Times New Roman" w:cs="Times New Roman"/>
          <w:sz w:val="20"/>
          <w:szCs w:val="20"/>
        </w:rPr>
        <w:t>-</w:t>
      </w:r>
      <w:r w:rsidRPr="00996797">
        <w:rPr>
          <w:rFonts w:ascii="Times New Roman" w:hAnsi="Times New Roman" w:cs="Times New Roman"/>
          <w:sz w:val="20"/>
          <w:szCs w:val="20"/>
        </w:rPr>
        <w:t xml:space="preserve">анонімність - показник ризику, який ґрунтується на тому принципі, що кількість осіб (домогосподарств), які мають однаковий ключ (набір змінних, які в поєднанні з іншими можуть призвести до ідентифікації респондентів), становить не менш ніж </w:t>
      </w:r>
      <w:r w:rsidRPr="00996797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Pr="00996797">
        <w:rPr>
          <w:rFonts w:ascii="Times New Roman" w:hAnsi="Times New Roman" w:cs="Times New Roman"/>
          <w:sz w:val="20"/>
          <w:szCs w:val="20"/>
        </w:rPr>
        <w:t>.</w:t>
      </w:r>
    </w:p>
    <w:p w:rsidR="00996797" w:rsidRDefault="00996797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700FD"/>
    <w:multiLevelType w:val="hybridMultilevel"/>
    <w:tmpl w:val="4C3AE56C"/>
    <w:lvl w:ilvl="0" w:tplc="003C49A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D98833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78C927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02E2FF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7C2EC5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71E47A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CC52E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2EC5D0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57863E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AC37E20"/>
    <w:multiLevelType w:val="hybridMultilevel"/>
    <w:tmpl w:val="3BACA5B0"/>
    <w:lvl w:ilvl="0" w:tplc="0422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1BE60AB3"/>
    <w:multiLevelType w:val="hybridMultilevel"/>
    <w:tmpl w:val="2CFAC40E"/>
    <w:lvl w:ilvl="0" w:tplc="6720A496">
      <w:start w:val="1"/>
      <w:numFmt w:val="bullet"/>
      <w:lvlText w:val=""/>
      <w:lvlJc w:val="left"/>
      <w:pPr>
        <w:ind w:left="134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3">
    <w:nsid w:val="1BEC59F0"/>
    <w:multiLevelType w:val="hybridMultilevel"/>
    <w:tmpl w:val="1EB46A7A"/>
    <w:lvl w:ilvl="0" w:tplc="53487D5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40C09FE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C704817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192C2DD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9CEEC5A0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05607FD6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CBCC0B4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28E4331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221CF454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">
    <w:nsid w:val="2A164E78"/>
    <w:multiLevelType w:val="hybridMultilevel"/>
    <w:tmpl w:val="549C63D8"/>
    <w:lvl w:ilvl="0" w:tplc="A53ED368">
      <w:start w:val="1"/>
      <w:numFmt w:val="bullet"/>
      <w:lvlText w:val="–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2B964AAA"/>
    <w:multiLevelType w:val="hybridMultilevel"/>
    <w:tmpl w:val="D5A00D4C"/>
    <w:lvl w:ilvl="0" w:tplc="6720A4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D1D7E0C"/>
    <w:multiLevelType w:val="hybridMultilevel"/>
    <w:tmpl w:val="E32C9AD6"/>
    <w:lvl w:ilvl="0" w:tplc="91223E9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12C9A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C4E803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FF8C5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7D607A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88407F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458102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48455D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93C0BA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2EC615C9"/>
    <w:multiLevelType w:val="hybridMultilevel"/>
    <w:tmpl w:val="016CF04A"/>
    <w:lvl w:ilvl="0" w:tplc="DDE2DA2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EFE26AC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FD254D2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F6CB8B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7DD8313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8222DB7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CCD48C7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7843E82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649E8AA8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8">
    <w:nsid w:val="31164830"/>
    <w:multiLevelType w:val="hybridMultilevel"/>
    <w:tmpl w:val="170C8354"/>
    <w:lvl w:ilvl="0" w:tplc="8F1490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C803C9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026D5B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BEC8F3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C4281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FEE04C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74607F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F30325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4D8F05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325D5A4A"/>
    <w:multiLevelType w:val="hybridMultilevel"/>
    <w:tmpl w:val="21365EA8"/>
    <w:lvl w:ilvl="0" w:tplc="C706EC0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E809CB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D1A40D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94C4D1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28E3B5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804B54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31677C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026EA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640F9E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64C5161"/>
    <w:multiLevelType w:val="hybridMultilevel"/>
    <w:tmpl w:val="83305746"/>
    <w:lvl w:ilvl="0" w:tplc="B4D6F53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42923BBC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10401E6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2AD8003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49EA00EA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677EE2D2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0CC6764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C162561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F11EC4A6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1">
    <w:nsid w:val="38332B47"/>
    <w:multiLevelType w:val="singleLevel"/>
    <w:tmpl w:val="2E2A4A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BD0509A"/>
    <w:multiLevelType w:val="hybridMultilevel"/>
    <w:tmpl w:val="F0A48078"/>
    <w:lvl w:ilvl="0" w:tplc="1936B43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26725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38EC42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D8C38B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5048C0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1E4D5A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C1410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54E8D5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D5E1A1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3E5751F7"/>
    <w:multiLevelType w:val="hybridMultilevel"/>
    <w:tmpl w:val="8D880B70"/>
    <w:lvl w:ilvl="0" w:tplc="6720A4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8BE5A8E"/>
    <w:multiLevelType w:val="hybridMultilevel"/>
    <w:tmpl w:val="6BF2961E"/>
    <w:lvl w:ilvl="0" w:tplc="6720A496">
      <w:start w:val="1"/>
      <w:numFmt w:val="bullet"/>
      <w:lvlText w:val=""/>
      <w:lvlJc w:val="left"/>
      <w:pPr>
        <w:ind w:left="134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15">
    <w:nsid w:val="52E26E32"/>
    <w:multiLevelType w:val="hybridMultilevel"/>
    <w:tmpl w:val="014639D4"/>
    <w:lvl w:ilvl="0" w:tplc="3FCAB63E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5"/>
  </w:num>
  <w:num w:numId="5">
    <w:abstractNumId w:val="12"/>
  </w:num>
  <w:num w:numId="6">
    <w:abstractNumId w:val="0"/>
  </w:num>
  <w:num w:numId="7">
    <w:abstractNumId w:val="6"/>
  </w:num>
  <w:num w:numId="8">
    <w:abstractNumId w:val="8"/>
  </w:num>
  <w:num w:numId="9">
    <w:abstractNumId w:val="10"/>
  </w:num>
  <w:num w:numId="10">
    <w:abstractNumId w:val="3"/>
  </w:num>
  <w:num w:numId="11">
    <w:abstractNumId w:val="7"/>
  </w:num>
  <w:num w:numId="12">
    <w:abstractNumId w:val="9"/>
  </w:num>
  <w:num w:numId="13">
    <w:abstractNumId w:val="5"/>
  </w:num>
  <w:num w:numId="14">
    <w:abstractNumId w:val="14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2662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4A8"/>
    <w:rsid w:val="00006FBA"/>
    <w:rsid w:val="0001381F"/>
    <w:rsid w:val="00030763"/>
    <w:rsid w:val="0003477D"/>
    <w:rsid w:val="000467DA"/>
    <w:rsid w:val="000920F0"/>
    <w:rsid w:val="000A4B37"/>
    <w:rsid w:val="000A5176"/>
    <w:rsid w:val="000A6B7E"/>
    <w:rsid w:val="000B30C3"/>
    <w:rsid w:val="00105733"/>
    <w:rsid w:val="00106CAF"/>
    <w:rsid w:val="001316E9"/>
    <w:rsid w:val="001337BC"/>
    <w:rsid w:val="00146C8F"/>
    <w:rsid w:val="00181DD7"/>
    <w:rsid w:val="001A053D"/>
    <w:rsid w:val="001C09CF"/>
    <w:rsid w:val="001F25EA"/>
    <w:rsid w:val="001F6EE8"/>
    <w:rsid w:val="002005A1"/>
    <w:rsid w:val="00213B9A"/>
    <w:rsid w:val="002150A2"/>
    <w:rsid w:val="0024348D"/>
    <w:rsid w:val="00243808"/>
    <w:rsid w:val="00244E7D"/>
    <w:rsid w:val="00252DD1"/>
    <w:rsid w:val="00272E71"/>
    <w:rsid w:val="00277027"/>
    <w:rsid w:val="002803FA"/>
    <w:rsid w:val="00285D4D"/>
    <w:rsid w:val="002C381E"/>
    <w:rsid w:val="00304441"/>
    <w:rsid w:val="003225A6"/>
    <w:rsid w:val="00323466"/>
    <w:rsid w:val="0033123B"/>
    <w:rsid w:val="003432D6"/>
    <w:rsid w:val="00347422"/>
    <w:rsid w:val="00360FC2"/>
    <w:rsid w:val="0038261D"/>
    <w:rsid w:val="003A6474"/>
    <w:rsid w:val="003C2495"/>
    <w:rsid w:val="003D5EAF"/>
    <w:rsid w:val="003E65FD"/>
    <w:rsid w:val="003F5F79"/>
    <w:rsid w:val="00424C41"/>
    <w:rsid w:val="00442170"/>
    <w:rsid w:val="00460064"/>
    <w:rsid w:val="00460811"/>
    <w:rsid w:val="00472E4F"/>
    <w:rsid w:val="004A6D12"/>
    <w:rsid w:val="004A7BE8"/>
    <w:rsid w:val="004B42B9"/>
    <w:rsid w:val="004B6441"/>
    <w:rsid w:val="004C3EF9"/>
    <w:rsid w:val="004C53B2"/>
    <w:rsid w:val="004D589B"/>
    <w:rsid w:val="00547056"/>
    <w:rsid w:val="005479ED"/>
    <w:rsid w:val="00550B30"/>
    <w:rsid w:val="00555BF3"/>
    <w:rsid w:val="00580B55"/>
    <w:rsid w:val="005D3673"/>
    <w:rsid w:val="00602F49"/>
    <w:rsid w:val="00657CC5"/>
    <w:rsid w:val="00660B99"/>
    <w:rsid w:val="00675AEE"/>
    <w:rsid w:val="00685397"/>
    <w:rsid w:val="0069393A"/>
    <w:rsid w:val="006A763B"/>
    <w:rsid w:val="006B5627"/>
    <w:rsid w:val="006C54A8"/>
    <w:rsid w:val="00715184"/>
    <w:rsid w:val="00736025"/>
    <w:rsid w:val="00744CED"/>
    <w:rsid w:val="00747059"/>
    <w:rsid w:val="007470C0"/>
    <w:rsid w:val="00777C25"/>
    <w:rsid w:val="007A1CA8"/>
    <w:rsid w:val="007A6D1C"/>
    <w:rsid w:val="007C76A6"/>
    <w:rsid w:val="007D366C"/>
    <w:rsid w:val="008007B4"/>
    <w:rsid w:val="0080728B"/>
    <w:rsid w:val="00874C70"/>
    <w:rsid w:val="0087564E"/>
    <w:rsid w:val="0089660C"/>
    <w:rsid w:val="008A65C9"/>
    <w:rsid w:val="008A6CCC"/>
    <w:rsid w:val="008D38EF"/>
    <w:rsid w:val="008F3D37"/>
    <w:rsid w:val="00901FE7"/>
    <w:rsid w:val="009074FA"/>
    <w:rsid w:val="0091137F"/>
    <w:rsid w:val="009460C3"/>
    <w:rsid w:val="00955E10"/>
    <w:rsid w:val="009929A0"/>
    <w:rsid w:val="00992FFB"/>
    <w:rsid w:val="00996797"/>
    <w:rsid w:val="009A1A52"/>
    <w:rsid w:val="009B06DA"/>
    <w:rsid w:val="009B5BDB"/>
    <w:rsid w:val="009C25AD"/>
    <w:rsid w:val="009C57E2"/>
    <w:rsid w:val="00A032A8"/>
    <w:rsid w:val="00A3735F"/>
    <w:rsid w:val="00A52E4C"/>
    <w:rsid w:val="00A81E88"/>
    <w:rsid w:val="00AA6978"/>
    <w:rsid w:val="00AB1BD8"/>
    <w:rsid w:val="00AD53F3"/>
    <w:rsid w:val="00B262D5"/>
    <w:rsid w:val="00B56C3C"/>
    <w:rsid w:val="00B64932"/>
    <w:rsid w:val="00B7253B"/>
    <w:rsid w:val="00B90BD5"/>
    <w:rsid w:val="00BB4318"/>
    <w:rsid w:val="00BB6EF5"/>
    <w:rsid w:val="00BC387A"/>
    <w:rsid w:val="00BD2FED"/>
    <w:rsid w:val="00BE3122"/>
    <w:rsid w:val="00C00542"/>
    <w:rsid w:val="00C11B16"/>
    <w:rsid w:val="00C22995"/>
    <w:rsid w:val="00C41D0B"/>
    <w:rsid w:val="00C47562"/>
    <w:rsid w:val="00C50FDF"/>
    <w:rsid w:val="00C5789C"/>
    <w:rsid w:val="00C630BE"/>
    <w:rsid w:val="00C659C6"/>
    <w:rsid w:val="00C75A35"/>
    <w:rsid w:val="00C90DC1"/>
    <w:rsid w:val="00CC3E3F"/>
    <w:rsid w:val="00CD602D"/>
    <w:rsid w:val="00CE2545"/>
    <w:rsid w:val="00CF46AF"/>
    <w:rsid w:val="00D04894"/>
    <w:rsid w:val="00D21F22"/>
    <w:rsid w:val="00D5751E"/>
    <w:rsid w:val="00D869C8"/>
    <w:rsid w:val="00D87156"/>
    <w:rsid w:val="00DB1893"/>
    <w:rsid w:val="00DD1BD1"/>
    <w:rsid w:val="00DD5B0D"/>
    <w:rsid w:val="00E017D7"/>
    <w:rsid w:val="00E041BB"/>
    <w:rsid w:val="00E0691E"/>
    <w:rsid w:val="00E071D7"/>
    <w:rsid w:val="00E202D2"/>
    <w:rsid w:val="00E221C8"/>
    <w:rsid w:val="00E35095"/>
    <w:rsid w:val="00E722E6"/>
    <w:rsid w:val="00E83866"/>
    <w:rsid w:val="00EE511A"/>
    <w:rsid w:val="00EF64AB"/>
    <w:rsid w:val="00F14E6A"/>
    <w:rsid w:val="00F42D03"/>
    <w:rsid w:val="00F46FBA"/>
    <w:rsid w:val="00FD36BF"/>
    <w:rsid w:val="00FD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EF77199F-DC65-47A4-9FC1-1CFF7D84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FE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64932"/>
    <w:rPr>
      <w:color w:val="0563C1" w:themeColor="hyperlink"/>
      <w:u w:val="single"/>
    </w:rPr>
  </w:style>
  <w:style w:type="paragraph" w:styleId="3">
    <w:name w:val="Body Text Indent 3"/>
    <w:basedOn w:val="a"/>
    <w:link w:val="30"/>
    <w:rsid w:val="00D869C8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869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 Знак Знак Знак Знак"/>
    <w:basedOn w:val="a"/>
    <w:rsid w:val="00D869C8"/>
    <w:pPr>
      <w:spacing w:line="240" w:lineRule="exact"/>
      <w:jc w:val="both"/>
    </w:pPr>
    <w:rPr>
      <w:rFonts w:ascii="Tahoma" w:eastAsia="MS Mincho" w:hAnsi="Tahoma" w:cs="Times New Roman"/>
      <w:b/>
      <w:sz w:val="24"/>
      <w:szCs w:val="20"/>
    </w:rPr>
  </w:style>
  <w:style w:type="paragraph" w:styleId="a6">
    <w:name w:val="Normal (Web)"/>
    <w:basedOn w:val="a"/>
    <w:uiPriority w:val="99"/>
    <w:semiHidden/>
    <w:unhideWhenUsed/>
    <w:rsid w:val="007A1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CC3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3E3F"/>
  </w:style>
  <w:style w:type="paragraph" w:styleId="a9">
    <w:name w:val="footer"/>
    <w:basedOn w:val="a"/>
    <w:link w:val="aa"/>
    <w:uiPriority w:val="99"/>
    <w:unhideWhenUsed/>
    <w:rsid w:val="00CC3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3E3F"/>
  </w:style>
  <w:style w:type="character" w:styleId="ab">
    <w:name w:val="footnote reference"/>
    <w:semiHidden/>
    <w:rsid w:val="00874C70"/>
    <w:rPr>
      <w:vertAlign w:val="superscript"/>
    </w:rPr>
  </w:style>
  <w:style w:type="paragraph" w:styleId="ac">
    <w:name w:val="footnote text"/>
    <w:basedOn w:val="a"/>
    <w:link w:val="ad"/>
    <w:semiHidden/>
    <w:rsid w:val="00874C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874C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B5627"/>
  </w:style>
  <w:style w:type="paragraph" w:styleId="ae">
    <w:name w:val="Balloon Text"/>
    <w:basedOn w:val="a"/>
    <w:link w:val="af"/>
    <w:uiPriority w:val="99"/>
    <w:semiHidden/>
    <w:unhideWhenUsed/>
    <w:rsid w:val="004D58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D58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0445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97842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6080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79312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41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6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35948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9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92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9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91130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9643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krstat.gov.ua/metod_polog/metod_doc/2018/32/mp_vond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krstat.gov.ua/druk/publicat/kat_u/2019/zb/06/zb_vrdu2018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krstat.gov.ua/suya/st_zvit/2018/st_zvit_obum_domogosp_2017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krstat.gov.ua/metod_polog/metod_doc/2014/246/Mordvo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krstat.gov.ua/metod_polog/metod_doc/2019/168/mp_ouzh_dg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8C3D2-F0EB-4456-89E9-BFC02EEDC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6057</Words>
  <Characters>3454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user07</dc:creator>
  <cp:keywords/>
  <dc:description/>
  <cp:lastModifiedBy>user</cp:lastModifiedBy>
  <cp:revision>2</cp:revision>
  <cp:lastPrinted>2019-10-30T12:11:00Z</cp:lastPrinted>
  <dcterms:created xsi:type="dcterms:W3CDTF">2019-10-30T15:09:00Z</dcterms:created>
  <dcterms:modified xsi:type="dcterms:W3CDTF">2019-10-30T15:09:00Z</dcterms:modified>
</cp:coreProperties>
</file>